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D5CF5F6" w14:textId="77777777" w:rsidR="00B92463" w:rsidRPr="00484EE1" w:rsidRDefault="27E30E28" w:rsidP="6C4990AC">
      <w:pPr>
        <w:ind w:right="-421"/>
        <w:jc w:val="center"/>
        <w:rPr>
          <w:rFonts w:ascii="Tahoma" w:hAnsi="Tahoma" w:cs="Tahoma"/>
          <w:b/>
          <w:bCs/>
          <w:sz w:val="22"/>
          <w:szCs w:val="22"/>
        </w:rPr>
      </w:pPr>
      <w:r w:rsidRPr="00484EE1">
        <w:rPr>
          <w:rFonts w:ascii="Tahoma" w:hAnsi="Tahoma" w:cs="Tahoma"/>
          <w:b/>
          <w:bCs/>
          <w:sz w:val="22"/>
          <w:szCs w:val="22"/>
        </w:rPr>
        <w:t>TECHNINĖ SPECIFIKACIJA</w:t>
      </w:r>
    </w:p>
    <w:p w14:paraId="3254A2DA" w14:textId="4D621E37" w:rsidR="00B92463" w:rsidRPr="00484EE1" w:rsidRDefault="759CA315" w:rsidP="6C4990AC">
      <w:pPr>
        <w:spacing w:after="0" w:line="240" w:lineRule="auto"/>
        <w:jc w:val="center"/>
        <w:rPr>
          <w:rFonts w:ascii="Tahoma" w:eastAsia="Times New Roman" w:hAnsi="Tahoma" w:cs="Tahoma"/>
          <w:b/>
          <w:bCs/>
          <w:caps/>
          <w:sz w:val="22"/>
          <w:szCs w:val="22"/>
          <w:lang w:eastAsia="en-US"/>
        </w:rPr>
      </w:pPr>
      <w:r w:rsidRPr="00484EE1">
        <w:rPr>
          <w:rFonts w:ascii="Tahoma" w:eastAsia="Times New Roman" w:hAnsi="Tahoma" w:cs="Tahoma"/>
          <w:b/>
          <w:bCs/>
          <w:caps/>
          <w:sz w:val="22"/>
          <w:szCs w:val="22"/>
        </w:rPr>
        <w:t>Techninė</w:t>
      </w:r>
      <w:r w:rsidR="067F3D96" w:rsidRPr="00484EE1">
        <w:rPr>
          <w:rFonts w:ascii="Tahoma" w:eastAsia="Times New Roman" w:hAnsi="Tahoma" w:cs="Tahoma"/>
          <w:b/>
          <w:bCs/>
          <w:caps/>
          <w:sz w:val="22"/>
          <w:szCs w:val="22"/>
        </w:rPr>
        <w:t>S</w:t>
      </w:r>
      <w:r w:rsidRPr="00484EE1">
        <w:rPr>
          <w:rFonts w:ascii="Tahoma" w:eastAsia="Times New Roman" w:hAnsi="Tahoma" w:cs="Tahoma"/>
          <w:b/>
          <w:bCs/>
          <w:caps/>
          <w:sz w:val="22"/>
          <w:szCs w:val="22"/>
        </w:rPr>
        <w:t xml:space="preserve"> įrang</w:t>
      </w:r>
      <w:r w:rsidR="6551D3EE" w:rsidRPr="00484EE1">
        <w:rPr>
          <w:rFonts w:ascii="Tahoma" w:eastAsia="Times New Roman" w:hAnsi="Tahoma" w:cs="Tahoma"/>
          <w:b/>
          <w:bCs/>
          <w:caps/>
          <w:sz w:val="22"/>
          <w:szCs w:val="22"/>
        </w:rPr>
        <w:t>OS</w:t>
      </w:r>
      <w:r w:rsidRPr="00484EE1">
        <w:rPr>
          <w:rFonts w:ascii="Tahoma" w:eastAsia="Times New Roman" w:hAnsi="Tahoma" w:cs="Tahoma"/>
          <w:b/>
          <w:bCs/>
          <w:caps/>
          <w:sz w:val="22"/>
          <w:szCs w:val="22"/>
        </w:rPr>
        <w:t xml:space="preserve"> užtikrinan</w:t>
      </w:r>
      <w:r w:rsidR="669982A1" w:rsidRPr="00484EE1">
        <w:rPr>
          <w:rFonts w:ascii="Tahoma" w:eastAsia="Times New Roman" w:hAnsi="Tahoma" w:cs="Tahoma"/>
          <w:b/>
          <w:bCs/>
          <w:caps/>
          <w:sz w:val="22"/>
          <w:szCs w:val="22"/>
        </w:rPr>
        <w:t>ČIOS</w:t>
      </w:r>
      <w:r w:rsidRPr="00484EE1">
        <w:rPr>
          <w:rFonts w:ascii="Tahoma" w:eastAsia="Times New Roman" w:hAnsi="Tahoma" w:cs="Tahoma"/>
          <w:b/>
          <w:bCs/>
          <w:caps/>
          <w:sz w:val="22"/>
          <w:szCs w:val="22"/>
        </w:rPr>
        <w:t xml:space="preserve"> P</w:t>
      </w:r>
      <w:r w:rsidR="71C7AF59" w:rsidRPr="00484EE1">
        <w:rPr>
          <w:rFonts w:ascii="Tahoma" w:eastAsia="Times New Roman" w:hAnsi="Tahoma" w:cs="Tahoma"/>
          <w:b/>
          <w:bCs/>
          <w:caps/>
          <w:sz w:val="22"/>
          <w:szCs w:val="22"/>
        </w:rPr>
        <w:t>ERKANČIOSIOS</w:t>
      </w:r>
      <w:r w:rsidRPr="00484EE1">
        <w:rPr>
          <w:rFonts w:ascii="Tahoma" w:eastAsia="Times New Roman" w:hAnsi="Tahoma" w:cs="Tahoma"/>
          <w:b/>
          <w:bCs/>
          <w:caps/>
          <w:sz w:val="22"/>
          <w:szCs w:val="22"/>
        </w:rPr>
        <w:t xml:space="preserve"> organizacijos turimų Oracle D</w:t>
      </w:r>
      <w:r w:rsidR="185AD0B6" w:rsidRPr="00484EE1">
        <w:rPr>
          <w:rFonts w:ascii="Tahoma" w:eastAsia="Times New Roman" w:hAnsi="Tahoma" w:cs="Tahoma"/>
          <w:b/>
          <w:bCs/>
          <w:caps/>
          <w:sz w:val="22"/>
          <w:szCs w:val="22"/>
        </w:rPr>
        <w:t>UOMEN</w:t>
      </w:r>
      <w:r w:rsidR="4C0B6480" w:rsidRPr="00484EE1">
        <w:rPr>
          <w:rFonts w:ascii="Tahoma" w:eastAsia="Times New Roman" w:hAnsi="Tahoma" w:cs="Tahoma"/>
          <w:b/>
          <w:bCs/>
          <w:caps/>
          <w:sz w:val="22"/>
          <w:szCs w:val="22"/>
        </w:rPr>
        <w:t>Ų BAZIŲ</w:t>
      </w:r>
      <w:r w:rsidRPr="00484EE1">
        <w:rPr>
          <w:rFonts w:ascii="Tahoma" w:eastAsia="Times New Roman" w:hAnsi="Tahoma" w:cs="Tahoma"/>
          <w:b/>
          <w:bCs/>
          <w:caps/>
          <w:sz w:val="22"/>
          <w:szCs w:val="22"/>
        </w:rPr>
        <w:t xml:space="preserve"> </w:t>
      </w:r>
      <w:r w:rsidR="4C0B6480" w:rsidRPr="00484EE1">
        <w:rPr>
          <w:rFonts w:ascii="Tahoma" w:eastAsia="Times New Roman" w:hAnsi="Tahoma" w:cs="Tahoma"/>
          <w:b/>
          <w:bCs/>
          <w:caps/>
          <w:sz w:val="22"/>
          <w:szCs w:val="22"/>
        </w:rPr>
        <w:t>VEIKIMĄ</w:t>
      </w:r>
      <w:r w:rsidRPr="00484EE1">
        <w:rPr>
          <w:rFonts w:ascii="Tahoma" w:hAnsi="Tahoma" w:cs="Tahoma"/>
          <w:b/>
          <w:bCs/>
          <w:caps/>
          <w:sz w:val="22"/>
          <w:szCs w:val="22"/>
        </w:rPr>
        <w:t xml:space="preserve"> </w:t>
      </w:r>
      <w:r w:rsidR="3D54DC25" w:rsidRPr="00484EE1">
        <w:rPr>
          <w:rFonts w:ascii="Tahoma" w:hAnsi="Tahoma" w:cs="Tahoma"/>
          <w:b/>
          <w:bCs/>
          <w:caps/>
          <w:sz w:val="22"/>
          <w:szCs w:val="22"/>
        </w:rPr>
        <w:t>NUOM</w:t>
      </w:r>
      <w:r w:rsidR="2C515B46" w:rsidRPr="00484EE1">
        <w:rPr>
          <w:rFonts w:ascii="Tahoma" w:hAnsi="Tahoma" w:cs="Tahoma"/>
          <w:b/>
          <w:bCs/>
          <w:caps/>
          <w:sz w:val="22"/>
          <w:szCs w:val="22"/>
        </w:rPr>
        <w:t>A</w:t>
      </w:r>
    </w:p>
    <w:p w14:paraId="73F85FC8" w14:textId="77777777" w:rsidR="00B92463" w:rsidRPr="00484EE1" w:rsidRDefault="00B92463" w:rsidP="00B92463">
      <w:pPr>
        <w:autoSpaceDE w:val="0"/>
        <w:autoSpaceDN w:val="0"/>
        <w:adjustRightInd w:val="0"/>
        <w:spacing w:after="0" w:line="240" w:lineRule="auto"/>
        <w:jc w:val="center"/>
        <w:rPr>
          <w:rFonts w:ascii="Tahoma" w:hAnsi="Tahoma" w:cs="Tahoma"/>
          <w:b/>
          <w:bCs/>
          <w:caps/>
          <w:sz w:val="22"/>
          <w:szCs w:val="22"/>
        </w:rPr>
      </w:pPr>
      <w:r w:rsidRPr="00484EE1">
        <w:rPr>
          <w:rFonts w:ascii="Tahoma" w:hAnsi="Tahoma" w:cs="Tahoma"/>
          <w:b/>
          <w:bCs/>
          <w:caps/>
          <w:sz w:val="22"/>
          <w:szCs w:val="22"/>
        </w:rPr>
        <w:t xml:space="preserve"> </w:t>
      </w:r>
    </w:p>
    <w:p w14:paraId="1A7F6CA7" w14:textId="77777777" w:rsidR="00B92463" w:rsidRPr="00484EE1" w:rsidRDefault="0DE6B15E" w:rsidP="6C4990AC">
      <w:pPr>
        <w:spacing w:after="0" w:line="240" w:lineRule="auto"/>
        <w:jc w:val="center"/>
        <w:rPr>
          <w:rFonts w:ascii="Tahoma" w:eastAsia="Times New Roman" w:hAnsi="Tahoma" w:cs="Tahoma"/>
          <w:b/>
          <w:bCs/>
          <w:caps/>
          <w:sz w:val="22"/>
          <w:szCs w:val="22"/>
          <w:lang w:eastAsia="en-US"/>
        </w:rPr>
      </w:pPr>
      <w:r w:rsidRPr="00484EE1">
        <w:rPr>
          <w:rFonts w:ascii="Tahoma" w:hAnsi="Tahoma" w:cs="Tahoma"/>
          <w:b/>
          <w:bCs/>
          <w:caps/>
          <w:sz w:val="22"/>
          <w:szCs w:val="22"/>
        </w:rPr>
        <w:t>I pirkimo objekto dalis</w:t>
      </w:r>
    </w:p>
    <w:p w14:paraId="2577F2D9" w14:textId="77777777" w:rsidR="00B92463" w:rsidRPr="00484EE1" w:rsidRDefault="00B92463" w:rsidP="00B92463">
      <w:pPr>
        <w:spacing w:after="0" w:line="240" w:lineRule="auto"/>
        <w:rPr>
          <w:rFonts w:ascii="Tahoma" w:eastAsia="Times New Roman" w:hAnsi="Tahoma" w:cs="Tahoma"/>
          <w:sz w:val="22"/>
          <w:szCs w:val="22"/>
        </w:rPr>
      </w:pPr>
    </w:p>
    <w:p w14:paraId="05AC40CF" w14:textId="77777777" w:rsidR="00B92463" w:rsidRPr="00484EE1" w:rsidRDefault="256E15C4" w:rsidP="0D06FBC7">
      <w:pPr>
        <w:keepNext/>
        <w:numPr>
          <w:ilvl w:val="0"/>
          <w:numId w:val="30"/>
        </w:numPr>
        <w:tabs>
          <w:tab w:val="left" w:pos="709"/>
        </w:tabs>
        <w:spacing w:after="0" w:line="240" w:lineRule="auto"/>
        <w:contextualSpacing/>
        <w:jc w:val="center"/>
        <w:outlineLvl w:val="7"/>
        <w:rPr>
          <w:rFonts w:ascii="Tahoma" w:eastAsia="Times New Roman" w:hAnsi="Tahoma" w:cs="Tahoma"/>
          <w:b/>
          <w:bCs/>
          <w:sz w:val="22"/>
          <w:szCs w:val="22"/>
        </w:rPr>
      </w:pPr>
      <w:r w:rsidRPr="00484EE1">
        <w:rPr>
          <w:rFonts w:ascii="Tahoma" w:eastAsia="Times New Roman" w:hAnsi="Tahoma" w:cs="Tahoma"/>
          <w:b/>
          <w:bCs/>
          <w:sz w:val="22"/>
          <w:szCs w:val="22"/>
        </w:rPr>
        <w:t>BENDRIEJI REIKALAVIMAI</w:t>
      </w:r>
    </w:p>
    <w:p w14:paraId="3C3EEDBC" w14:textId="77777777" w:rsidR="00B92463" w:rsidRPr="00484EE1" w:rsidRDefault="00B92463" w:rsidP="007E4291">
      <w:pPr>
        <w:tabs>
          <w:tab w:val="left" w:pos="851"/>
        </w:tabs>
        <w:spacing w:after="0" w:line="240" w:lineRule="auto"/>
        <w:ind w:firstLine="567"/>
        <w:rPr>
          <w:rFonts w:ascii="Tahoma" w:eastAsia="Times New Roman" w:hAnsi="Tahoma" w:cs="Tahoma"/>
          <w:sz w:val="22"/>
          <w:szCs w:val="22"/>
        </w:rPr>
      </w:pPr>
    </w:p>
    <w:p w14:paraId="0C5BB240" w14:textId="7036898F" w:rsidR="27E30E28" w:rsidRPr="00484EE1" w:rsidRDefault="27E30E28" w:rsidP="007E4291">
      <w:pPr>
        <w:pStyle w:val="Sraopastraipa"/>
        <w:numPr>
          <w:ilvl w:val="1"/>
          <w:numId w:val="31"/>
        </w:numPr>
        <w:tabs>
          <w:tab w:val="left" w:pos="851"/>
        </w:tabs>
        <w:spacing w:after="0" w:line="240" w:lineRule="auto"/>
        <w:ind w:left="0" w:firstLine="567"/>
        <w:jc w:val="both"/>
        <w:rPr>
          <w:rFonts w:ascii="Tahoma" w:eastAsia="Tahoma" w:hAnsi="Tahoma" w:cs="Tahoma"/>
          <w:color w:val="000000" w:themeColor="text1"/>
          <w:sz w:val="22"/>
          <w:szCs w:val="22"/>
        </w:rPr>
      </w:pPr>
      <w:r w:rsidRPr="00484EE1">
        <w:rPr>
          <w:rFonts w:ascii="Tahoma" w:hAnsi="Tahoma" w:cs="Tahoma"/>
          <w:sz w:val="22"/>
          <w:szCs w:val="22"/>
        </w:rPr>
        <w:t xml:space="preserve">Valstybės įmonė Registrų centras (toliau – </w:t>
      </w:r>
      <w:r w:rsidR="62C3E286" w:rsidRPr="00484EE1">
        <w:rPr>
          <w:rFonts w:ascii="Tahoma" w:hAnsi="Tahoma" w:cs="Tahoma"/>
          <w:sz w:val="22"/>
          <w:szCs w:val="22"/>
        </w:rPr>
        <w:t>P</w:t>
      </w:r>
      <w:r w:rsidRPr="00484EE1">
        <w:rPr>
          <w:rFonts w:ascii="Tahoma" w:hAnsi="Tahoma" w:cs="Tahoma"/>
          <w:sz w:val="22"/>
          <w:szCs w:val="22"/>
        </w:rPr>
        <w:t>erkančioji organizacija)</w:t>
      </w:r>
      <w:r w:rsidR="2FAF562E" w:rsidRPr="00484EE1">
        <w:rPr>
          <w:rFonts w:ascii="Tahoma" w:hAnsi="Tahoma" w:cs="Tahoma"/>
          <w:sz w:val="22"/>
          <w:szCs w:val="22"/>
        </w:rPr>
        <w:t xml:space="preserve"> </w:t>
      </w:r>
      <w:r w:rsidRPr="00484EE1">
        <w:rPr>
          <w:rFonts w:ascii="Tahoma" w:hAnsi="Tahoma" w:cs="Tahoma"/>
          <w:sz w:val="22"/>
          <w:szCs w:val="22"/>
        </w:rPr>
        <w:t xml:space="preserve">numato </w:t>
      </w:r>
      <w:r w:rsidR="7979AFD3" w:rsidRPr="00484EE1">
        <w:rPr>
          <w:rFonts w:ascii="Tahoma" w:hAnsi="Tahoma" w:cs="Tahoma"/>
          <w:sz w:val="22"/>
          <w:szCs w:val="22"/>
        </w:rPr>
        <w:t>išsinuomoti</w:t>
      </w:r>
      <w:r w:rsidRPr="00484EE1">
        <w:rPr>
          <w:rFonts w:ascii="Tahoma" w:hAnsi="Tahoma" w:cs="Tahoma"/>
          <w:sz w:val="22"/>
          <w:szCs w:val="22"/>
        </w:rPr>
        <w:t xml:space="preserve"> </w:t>
      </w:r>
      <w:r w:rsidR="20217B70" w:rsidRPr="00484EE1">
        <w:rPr>
          <w:rFonts w:ascii="Tahoma" w:hAnsi="Tahoma" w:cs="Tahoma"/>
          <w:sz w:val="22"/>
          <w:szCs w:val="22"/>
        </w:rPr>
        <w:t>2</w:t>
      </w:r>
      <w:r w:rsidR="2104C55D" w:rsidRPr="00484EE1">
        <w:rPr>
          <w:rFonts w:ascii="Tahoma" w:hAnsi="Tahoma" w:cs="Tahoma"/>
          <w:sz w:val="22"/>
          <w:szCs w:val="22"/>
        </w:rPr>
        <w:t> </w:t>
      </w:r>
      <w:r w:rsidR="20217B70" w:rsidRPr="00484EE1">
        <w:rPr>
          <w:rFonts w:ascii="Tahoma" w:hAnsi="Tahoma" w:cs="Tahoma"/>
          <w:sz w:val="22"/>
          <w:szCs w:val="22"/>
        </w:rPr>
        <w:t>komplektus</w:t>
      </w:r>
      <w:r w:rsidRPr="00484EE1">
        <w:rPr>
          <w:rFonts w:ascii="Tahoma" w:hAnsi="Tahoma" w:cs="Tahoma"/>
          <w:sz w:val="22"/>
          <w:szCs w:val="22"/>
        </w:rPr>
        <w:t xml:space="preserve"> „</w:t>
      </w:r>
      <w:proofErr w:type="spellStart"/>
      <w:r w:rsidRPr="00484EE1">
        <w:rPr>
          <w:rFonts w:ascii="Tahoma" w:hAnsi="Tahoma" w:cs="Tahoma"/>
          <w:sz w:val="22"/>
          <w:szCs w:val="22"/>
        </w:rPr>
        <w:t>rack</w:t>
      </w:r>
      <w:proofErr w:type="spellEnd"/>
      <w:r w:rsidRPr="00484EE1">
        <w:rPr>
          <w:rFonts w:ascii="Tahoma" w:hAnsi="Tahoma" w:cs="Tahoma"/>
          <w:sz w:val="22"/>
          <w:szCs w:val="22"/>
        </w:rPr>
        <w:t xml:space="preserve">“ tipo </w:t>
      </w:r>
      <w:r w:rsidR="20217B70" w:rsidRPr="00484EE1">
        <w:rPr>
          <w:rFonts w:ascii="Tahoma" w:hAnsi="Tahoma" w:cs="Tahoma"/>
          <w:sz w:val="22"/>
          <w:szCs w:val="22"/>
        </w:rPr>
        <w:t>technin</w:t>
      </w:r>
      <w:r w:rsidR="1E245ADE" w:rsidRPr="00484EE1">
        <w:rPr>
          <w:rFonts w:ascii="Tahoma" w:hAnsi="Tahoma" w:cs="Tahoma"/>
          <w:sz w:val="22"/>
          <w:szCs w:val="22"/>
        </w:rPr>
        <w:t xml:space="preserve">ės </w:t>
      </w:r>
      <w:r w:rsidR="20217B70" w:rsidRPr="00484EE1">
        <w:rPr>
          <w:rFonts w:ascii="Tahoma" w:hAnsi="Tahoma" w:cs="Tahoma"/>
          <w:sz w:val="22"/>
          <w:szCs w:val="22"/>
        </w:rPr>
        <w:t>įrang</w:t>
      </w:r>
      <w:r w:rsidR="73DC15F6" w:rsidRPr="00484EE1">
        <w:rPr>
          <w:rFonts w:ascii="Tahoma" w:hAnsi="Tahoma" w:cs="Tahoma"/>
          <w:sz w:val="22"/>
          <w:szCs w:val="22"/>
        </w:rPr>
        <w:t>os,</w:t>
      </w:r>
      <w:r w:rsidR="20217B70" w:rsidRPr="00484EE1">
        <w:rPr>
          <w:rFonts w:ascii="Tahoma" w:hAnsi="Tahoma" w:cs="Tahoma"/>
          <w:sz w:val="22"/>
          <w:szCs w:val="22"/>
        </w:rPr>
        <w:t xml:space="preserve"> kuri</w:t>
      </w:r>
      <w:r w:rsidR="19DD00D4" w:rsidRPr="00484EE1">
        <w:rPr>
          <w:rFonts w:ascii="Tahoma" w:hAnsi="Tahoma" w:cs="Tahoma"/>
          <w:sz w:val="22"/>
          <w:szCs w:val="22"/>
        </w:rPr>
        <w:t>e</w:t>
      </w:r>
      <w:r w:rsidR="20217B70" w:rsidRPr="00484EE1">
        <w:rPr>
          <w:rFonts w:ascii="Tahoma" w:hAnsi="Tahoma" w:cs="Tahoma"/>
          <w:sz w:val="22"/>
          <w:szCs w:val="22"/>
        </w:rPr>
        <w:t xml:space="preserve"> bus skirt</w:t>
      </w:r>
      <w:r w:rsidR="19DD00D4" w:rsidRPr="00484EE1">
        <w:rPr>
          <w:rFonts w:ascii="Tahoma" w:hAnsi="Tahoma" w:cs="Tahoma"/>
          <w:sz w:val="22"/>
          <w:szCs w:val="22"/>
        </w:rPr>
        <w:t>i</w:t>
      </w:r>
      <w:r w:rsidR="20217B70" w:rsidRPr="00484EE1">
        <w:rPr>
          <w:rFonts w:ascii="Tahoma" w:hAnsi="Tahoma" w:cs="Tahoma"/>
          <w:sz w:val="22"/>
          <w:szCs w:val="22"/>
        </w:rPr>
        <w:t xml:space="preserve"> turimų </w:t>
      </w:r>
      <w:proofErr w:type="spellStart"/>
      <w:r w:rsidR="20217B70" w:rsidRPr="00484EE1">
        <w:rPr>
          <w:rFonts w:ascii="Tahoma" w:hAnsi="Tahoma" w:cs="Tahoma"/>
          <w:sz w:val="22"/>
          <w:szCs w:val="22"/>
        </w:rPr>
        <w:t>Oracle</w:t>
      </w:r>
      <w:proofErr w:type="spellEnd"/>
      <w:r w:rsidR="20217B70" w:rsidRPr="00484EE1">
        <w:rPr>
          <w:rFonts w:ascii="Tahoma" w:hAnsi="Tahoma" w:cs="Tahoma"/>
          <w:sz w:val="22"/>
          <w:szCs w:val="22"/>
        </w:rPr>
        <w:t xml:space="preserve"> duomenų bazių veikimo užtikrinimui – po 1 komplektą į kiekvieną duomenų centrą. Kiekvieną </w:t>
      </w:r>
      <w:r w:rsidR="26CF9A49" w:rsidRPr="00484EE1">
        <w:rPr>
          <w:rFonts w:ascii="Tahoma" w:hAnsi="Tahoma" w:cs="Tahoma"/>
          <w:sz w:val="22"/>
          <w:szCs w:val="22"/>
        </w:rPr>
        <w:t xml:space="preserve">nuomojamą </w:t>
      </w:r>
      <w:r w:rsidR="20217B70" w:rsidRPr="00484EE1">
        <w:rPr>
          <w:rFonts w:ascii="Tahoma" w:hAnsi="Tahoma" w:cs="Tahoma"/>
          <w:sz w:val="22"/>
          <w:szCs w:val="22"/>
        </w:rPr>
        <w:t>komplektą turi sudaryti techniniuose reikalavimuose aprašyta įranga (</w:t>
      </w:r>
      <w:r w:rsidR="6F03D43A" w:rsidRPr="00484EE1">
        <w:rPr>
          <w:rFonts w:ascii="Tahoma" w:hAnsi="Tahoma" w:cs="Tahoma"/>
          <w:sz w:val="22"/>
          <w:szCs w:val="22"/>
        </w:rPr>
        <w:t xml:space="preserve">skaičiavimo </w:t>
      </w:r>
      <w:r w:rsidR="261E721D" w:rsidRPr="00484EE1">
        <w:rPr>
          <w:rFonts w:ascii="Tahoma" w:hAnsi="Tahoma" w:cs="Tahoma"/>
          <w:sz w:val="22"/>
          <w:szCs w:val="22"/>
        </w:rPr>
        <w:t>tarnybinės stotys</w:t>
      </w:r>
      <w:r w:rsidR="20217B70" w:rsidRPr="00484EE1">
        <w:rPr>
          <w:rFonts w:ascii="Tahoma" w:hAnsi="Tahoma" w:cs="Tahoma"/>
          <w:sz w:val="22"/>
          <w:szCs w:val="22"/>
        </w:rPr>
        <w:t xml:space="preserve">, duomenų </w:t>
      </w:r>
      <w:r w:rsidR="6F03D43A" w:rsidRPr="00484EE1">
        <w:rPr>
          <w:rFonts w:ascii="Tahoma" w:hAnsi="Tahoma" w:cs="Tahoma"/>
          <w:sz w:val="22"/>
          <w:szCs w:val="22"/>
        </w:rPr>
        <w:t xml:space="preserve">saugyklų </w:t>
      </w:r>
      <w:r w:rsidR="4B19BF6A" w:rsidRPr="00484EE1">
        <w:rPr>
          <w:rFonts w:ascii="Tahoma" w:hAnsi="Tahoma" w:cs="Tahoma"/>
          <w:sz w:val="22"/>
          <w:szCs w:val="22"/>
        </w:rPr>
        <w:t>tarnybinės stotys</w:t>
      </w:r>
      <w:r w:rsidR="20217B70" w:rsidRPr="00484EE1">
        <w:rPr>
          <w:rFonts w:ascii="Tahoma" w:hAnsi="Tahoma" w:cs="Tahoma"/>
          <w:sz w:val="22"/>
          <w:szCs w:val="22"/>
        </w:rPr>
        <w:t>,</w:t>
      </w:r>
      <w:r w:rsidR="6F03D43A" w:rsidRPr="00484EE1">
        <w:rPr>
          <w:rFonts w:ascii="Tahoma" w:hAnsi="Tahoma" w:cs="Tahoma"/>
          <w:sz w:val="22"/>
          <w:szCs w:val="22"/>
        </w:rPr>
        <w:t xml:space="preserve"> valdymo </w:t>
      </w:r>
      <w:r w:rsidR="0C59540E" w:rsidRPr="00484EE1">
        <w:rPr>
          <w:rFonts w:ascii="Tahoma" w:hAnsi="Tahoma" w:cs="Tahoma"/>
          <w:sz w:val="22"/>
          <w:szCs w:val="22"/>
        </w:rPr>
        <w:t>tarnybinės stotys</w:t>
      </w:r>
      <w:r w:rsidR="6F03D43A" w:rsidRPr="00484EE1">
        <w:rPr>
          <w:rFonts w:ascii="Tahoma" w:hAnsi="Tahoma" w:cs="Tahoma"/>
          <w:sz w:val="22"/>
          <w:szCs w:val="22"/>
        </w:rPr>
        <w:t>,</w:t>
      </w:r>
      <w:r w:rsidR="20217B70" w:rsidRPr="00484EE1">
        <w:rPr>
          <w:rFonts w:ascii="Tahoma" w:hAnsi="Tahoma" w:cs="Tahoma"/>
          <w:sz w:val="22"/>
          <w:szCs w:val="22"/>
        </w:rPr>
        <w:t xml:space="preserve"> tinklų komponentai</w:t>
      </w:r>
      <w:r w:rsidR="6F03D43A" w:rsidRPr="00484EE1">
        <w:rPr>
          <w:rFonts w:ascii="Tahoma" w:hAnsi="Tahoma" w:cs="Tahoma"/>
          <w:sz w:val="22"/>
          <w:szCs w:val="22"/>
        </w:rPr>
        <w:t xml:space="preserve">, įrangos valdymo ir stebėjimo </w:t>
      </w:r>
      <w:r w:rsidR="7AADFBCC" w:rsidRPr="00484EE1">
        <w:rPr>
          <w:rFonts w:ascii="Tahoma" w:hAnsi="Tahoma" w:cs="Tahoma"/>
          <w:sz w:val="22"/>
          <w:szCs w:val="22"/>
        </w:rPr>
        <w:t>tarnybinės stotys</w:t>
      </w:r>
      <w:r w:rsidR="20217B70" w:rsidRPr="00484EE1">
        <w:rPr>
          <w:rFonts w:ascii="Tahoma" w:hAnsi="Tahoma" w:cs="Tahoma"/>
          <w:sz w:val="22"/>
          <w:szCs w:val="22"/>
        </w:rPr>
        <w:t>)</w:t>
      </w:r>
      <w:r w:rsidR="002455B6">
        <w:rPr>
          <w:rFonts w:ascii="Tahoma" w:hAnsi="Tahoma" w:cs="Tahoma"/>
          <w:sz w:val="22"/>
          <w:szCs w:val="22"/>
        </w:rPr>
        <w:t xml:space="preserve"> (toliau – </w:t>
      </w:r>
      <w:r w:rsidR="005161FA">
        <w:rPr>
          <w:rFonts w:ascii="Tahoma" w:hAnsi="Tahoma" w:cs="Tahoma"/>
          <w:sz w:val="22"/>
          <w:szCs w:val="22"/>
        </w:rPr>
        <w:t>S</w:t>
      </w:r>
      <w:r w:rsidR="002455B6">
        <w:rPr>
          <w:rFonts w:ascii="Tahoma" w:hAnsi="Tahoma" w:cs="Tahoma"/>
          <w:sz w:val="22"/>
          <w:szCs w:val="22"/>
        </w:rPr>
        <w:t>prendimas)</w:t>
      </w:r>
      <w:r w:rsidR="20217B70" w:rsidRPr="00484EE1">
        <w:rPr>
          <w:rFonts w:ascii="Tahoma" w:hAnsi="Tahoma" w:cs="Tahoma"/>
          <w:sz w:val="22"/>
          <w:szCs w:val="22"/>
        </w:rPr>
        <w:t>.</w:t>
      </w:r>
      <w:r w:rsidR="18DE3D81" w:rsidRPr="00484EE1">
        <w:rPr>
          <w:rFonts w:ascii="Tahoma" w:hAnsi="Tahoma" w:cs="Tahoma"/>
          <w:sz w:val="22"/>
          <w:szCs w:val="22"/>
        </w:rPr>
        <w:t xml:space="preserve"> </w:t>
      </w:r>
      <w:r w:rsidR="45028184" w:rsidRPr="00484EE1">
        <w:rPr>
          <w:rFonts w:ascii="Tahoma" w:eastAsia="Times New Roman" w:hAnsi="Tahoma" w:cs="Tahoma"/>
          <w:sz w:val="22"/>
          <w:szCs w:val="22"/>
        </w:rPr>
        <w:t>Iki nuomojamos įrangos naudojimo pradžios tur</w:t>
      </w:r>
      <w:r w:rsidR="00A51537" w:rsidRPr="00484EE1">
        <w:rPr>
          <w:rFonts w:ascii="Tahoma" w:eastAsia="Times New Roman" w:hAnsi="Tahoma" w:cs="Tahoma"/>
          <w:sz w:val="22"/>
          <w:szCs w:val="22"/>
        </w:rPr>
        <w:t>ės</w:t>
      </w:r>
      <w:r w:rsidR="45028184" w:rsidRPr="00484EE1">
        <w:rPr>
          <w:rFonts w:ascii="Tahoma" w:eastAsia="Times New Roman" w:hAnsi="Tahoma" w:cs="Tahoma"/>
          <w:sz w:val="22"/>
          <w:szCs w:val="22"/>
        </w:rPr>
        <w:t xml:space="preserve"> būti atliktas esamų </w:t>
      </w:r>
      <w:r w:rsidR="3A76BE78" w:rsidRPr="00484EE1">
        <w:rPr>
          <w:rFonts w:ascii="Tahoma" w:eastAsia="Times New Roman" w:hAnsi="Tahoma" w:cs="Tahoma"/>
          <w:sz w:val="22"/>
          <w:szCs w:val="22"/>
        </w:rPr>
        <w:t>P</w:t>
      </w:r>
      <w:r w:rsidR="45028184" w:rsidRPr="00484EE1">
        <w:rPr>
          <w:rFonts w:ascii="Tahoma" w:eastAsia="Times New Roman" w:hAnsi="Tahoma" w:cs="Tahoma"/>
          <w:sz w:val="22"/>
          <w:szCs w:val="22"/>
        </w:rPr>
        <w:t xml:space="preserve">erkančiosios organizacijos </w:t>
      </w:r>
      <w:proofErr w:type="spellStart"/>
      <w:r w:rsidR="45028184" w:rsidRPr="00484EE1">
        <w:rPr>
          <w:rFonts w:ascii="Tahoma" w:eastAsia="Times New Roman" w:hAnsi="Tahoma" w:cs="Tahoma"/>
          <w:sz w:val="22"/>
          <w:szCs w:val="22"/>
        </w:rPr>
        <w:t>Oracle</w:t>
      </w:r>
      <w:proofErr w:type="spellEnd"/>
      <w:r w:rsidR="45028184" w:rsidRPr="00484EE1">
        <w:rPr>
          <w:rFonts w:ascii="Tahoma" w:eastAsia="Times New Roman" w:hAnsi="Tahoma" w:cs="Tahoma"/>
          <w:sz w:val="22"/>
          <w:szCs w:val="22"/>
        </w:rPr>
        <w:t xml:space="preserve"> duomenų bazių migravimas</w:t>
      </w:r>
      <w:r w:rsidR="00A51537" w:rsidRPr="00484EE1">
        <w:rPr>
          <w:rFonts w:ascii="Tahoma" w:eastAsia="Times New Roman" w:hAnsi="Tahoma" w:cs="Tahoma"/>
          <w:sz w:val="22"/>
          <w:szCs w:val="22"/>
        </w:rPr>
        <w:t>.</w:t>
      </w:r>
    </w:p>
    <w:p w14:paraId="24AC555F" w14:textId="240AFD18" w:rsidR="009B4344" w:rsidRPr="00484EE1" w:rsidRDefault="004D724C" w:rsidP="570A1C1D">
      <w:pPr>
        <w:pStyle w:val="Sraopastraipa"/>
        <w:numPr>
          <w:ilvl w:val="1"/>
          <w:numId w:val="31"/>
        </w:numPr>
        <w:tabs>
          <w:tab w:val="left" w:pos="851"/>
        </w:tabs>
        <w:spacing w:after="0" w:line="240" w:lineRule="auto"/>
        <w:ind w:left="0" w:firstLine="567"/>
        <w:jc w:val="both"/>
        <w:rPr>
          <w:rFonts w:ascii="Tahoma" w:eastAsia="Tahoma" w:hAnsi="Tahoma" w:cs="Tahoma"/>
          <w:color w:val="000000" w:themeColor="text1"/>
          <w:sz w:val="22"/>
          <w:szCs w:val="22"/>
        </w:rPr>
      </w:pPr>
      <w:r>
        <w:rPr>
          <w:rFonts w:ascii="Tahoma" w:eastAsia="Tahoma" w:hAnsi="Tahoma" w:cs="Tahoma"/>
          <w:sz w:val="22"/>
          <w:szCs w:val="22"/>
        </w:rPr>
        <w:t>T</w:t>
      </w:r>
      <w:r w:rsidR="0DA3C77F" w:rsidRPr="00484EE1">
        <w:rPr>
          <w:rFonts w:ascii="Tahoma" w:eastAsia="Tahoma" w:hAnsi="Tahoma" w:cs="Tahoma"/>
          <w:sz w:val="22"/>
          <w:szCs w:val="22"/>
        </w:rPr>
        <w:t>echninės įrangos eksploatavimo terminas 60 (šešiasdešimt) mėnesių nuo įrangos priėmimo - perdavimo akto pasirašymo dienos.</w:t>
      </w:r>
      <w:r w:rsidR="00334B7F" w:rsidRPr="00484EE1">
        <w:rPr>
          <w:rFonts w:ascii="Tahoma" w:hAnsi="Tahoma" w:cs="Tahoma"/>
          <w:sz w:val="22"/>
          <w:szCs w:val="22"/>
        </w:rPr>
        <w:t xml:space="preserve"> </w:t>
      </w:r>
    </w:p>
    <w:p w14:paraId="7F536690" w14:textId="3AC1CBDA" w:rsidR="009B4344" w:rsidRPr="00484EE1" w:rsidRDefault="0034664F" w:rsidP="007E4291">
      <w:pPr>
        <w:pStyle w:val="Sraopastraipa"/>
        <w:numPr>
          <w:ilvl w:val="1"/>
          <w:numId w:val="31"/>
        </w:numPr>
        <w:tabs>
          <w:tab w:val="left" w:pos="851"/>
        </w:tabs>
        <w:spacing w:after="0" w:line="240" w:lineRule="auto"/>
        <w:ind w:left="0" w:firstLine="567"/>
        <w:jc w:val="both"/>
        <w:rPr>
          <w:rFonts w:ascii="Tahoma" w:eastAsia="Tahoma" w:hAnsi="Tahoma" w:cs="Tahoma"/>
          <w:color w:val="000000" w:themeColor="text1"/>
          <w:sz w:val="22"/>
          <w:szCs w:val="22"/>
        </w:rPr>
      </w:pPr>
      <w:r w:rsidRPr="00484EE1">
        <w:rPr>
          <w:rFonts w:ascii="Tahoma" w:hAnsi="Tahoma" w:cs="Tahoma"/>
          <w:sz w:val="22"/>
          <w:szCs w:val="22"/>
        </w:rPr>
        <w:t xml:space="preserve">Visą įrangos nuomos laikotarpį turi būti teikiama </w:t>
      </w:r>
      <w:r w:rsidR="7E7095A9" w:rsidRPr="00484EE1">
        <w:rPr>
          <w:rFonts w:ascii="Tahoma" w:hAnsi="Tahoma" w:cs="Tahoma"/>
          <w:sz w:val="22"/>
          <w:szCs w:val="22"/>
        </w:rPr>
        <w:t xml:space="preserve">garantinė </w:t>
      </w:r>
      <w:r w:rsidR="27E30E28" w:rsidRPr="00484EE1">
        <w:rPr>
          <w:rFonts w:ascii="Tahoma" w:hAnsi="Tahoma" w:cs="Tahoma"/>
          <w:sz w:val="22"/>
          <w:szCs w:val="22"/>
        </w:rPr>
        <w:t>technin</w:t>
      </w:r>
      <w:r w:rsidR="0C1860CE" w:rsidRPr="00484EE1">
        <w:rPr>
          <w:rFonts w:ascii="Tahoma" w:hAnsi="Tahoma" w:cs="Tahoma"/>
          <w:sz w:val="22"/>
          <w:szCs w:val="22"/>
        </w:rPr>
        <w:t>ė</w:t>
      </w:r>
      <w:r w:rsidR="27E30E28" w:rsidRPr="00484EE1">
        <w:rPr>
          <w:rFonts w:ascii="Tahoma" w:hAnsi="Tahoma" w:cs="Tahoma"/>
          <w:sz w:val="22"/>
          <w:szCs w:val="22"/>
        </w:rPr>
        <w:t xml:space="preserve"> priežiūra</w:t>
      </w:r>
      <w:r w:rsidR="20217B70" w:rsidRPr="00484EE1">
        <w:rPr>
          <w:rFonts w:ascii="Tahoma" w:hAnsi="Tahoma" w:cs="Tahoma"/>
          <w:sz w:val="22"/>
          <w:szCs w:val="22"/>
        </w:rPr>
        <w:t>, problemų sprendimas, dalių keitimas įrangos sumontavimo vietoje (</w:t>
      </w:r>
      <w:r w:rsidRPr="00484EE1">
        <w:rPr>
          <w:rFonts w:ascii="Tahoma" w:hAnsi="Tahoma" w:cs="Tahoma"/>
          <w:sz w:val="22"/>
          <w:szCs w:val="22"/>
        </w:rPr>
        <w:t xml:space="preserve">angl. </w:t>
      </w:r>
      <w:r w:rsidR="20217B70" w:rsidRPr="00F25C65">
        <w:rPr>
          <w:rFonts w:ascii="Tahoma" w:hAnsi="Tahoma" w:cs="Tahoma"/>
          <w:i/>
          <w:iCs/>
          <w:sz w:val="22"/>
          <w:szCs w:val="22"/>
          <w:lang w:val="en-US"/>
        </w:rPr>
        <w:t>On</w:t>
      </w:r>
      <w:r w:rsidR="004A58B5" w:rsidRPr="00F25C65">
        <w:rPr>
          <w:rFonts w:ascii="Tahoma" w:hAnsi="Tahoma" w:cs="Tahoma"/>
          <w:i/>
          <w:iCs/>
          <w:sz w:val="22"/>
          <w:szCs w:val="22"/>
          <w:lang w:val="en-US"/>
        </w:rPr>
        <w:t>-</w:t>
      </w:r>
      <w:r w:rsidR="20217B70" w:rsidRPr="00F25C65">
        <w:rPr>
          <w:rFonts w:ascii="Tahoma" w:hAnsi="Tahoma" w:cs="Tahoma"/>
          <w:i/>
          <w:iCs/>
          <w:sz w:val="22"/>
          <w:szCs w:val="22"/>
          <w:lang w:val="en-US"/>
        </w:rPr>
        <w:t>site</w:t>
      </w:r>
      <w:r w:rsidR="20217B70" w:rsidRPr="00484EE1">
        <w:rPr>
          <w:rFonts w:ascii="Tahoma" w:hAnsi="Tahoma" w:cs="Tahoma"/>
          <w:sz w:val="22"/>
          <w:szCs w:val="22"/>
        </w:rPr>
        <w:t>)</w:t>
      </w:r>
      <w:r w:rsidR="27E30E28" w:rsidRPr="00484EE1">
        <w:rPr>
          <w:rFonts w:ascii="Tahoma" w:hAnsi="Tahoma" w:cs="Tahoma"/>
          <w:sz w:val="22"/>
          <w:szCs w:val="22"/>
        </w:rPr>
        <w:t>.</w:t>
      </w:r>
      <w:r w:rsidR="009B4344" w:rsidRPr="00484EE1">
        <w:rPr>
          <w:rFonts w:ascii="Tahoma" w:hAnsi="Tahoma" w:cs="Tahoma"/>
          <w:sz w:val="22"/>
          <w:szCs w:val="22"/>
        </w:rPr>
        <w:t xml:space="preserve"> </w:t>
      </w:r>
    </w:p>
    <w:p w14:paraId="1701F3DE" w14:textId="64D06B7D" w:rsidR="5977FAA3" w:rsidRPr="00484EE1" w:rsidRDefault="00064EF8" w:rsidP="007E4291">
      <w:pPr>
        <w:pStyle w:val="Sraopastraipa"/>
        <w:numPr>
          <w:ilvl w:val="1"/>
          <w:numId w:val="31"/>
        </w:numPr>
        <w:tabs>
          <w:tab w:val="left" w:pos="851"/>
        </w:tabs>
        <w:spacing w:after="0" w:line="240" w:lineRule="auto"/>
        <w:ind w:left="0" w:firstLine="567"/>
        <w:jc w:val="both"/>
        <w:rPr>
          <w:rFonts w:ascii="Tahoma" w:eastAsia="Tahoma" w:hAnsi="Tahoma" w:cs="Tahoma"/>
          <w:color w:val="000000" w:themeColor="text1"/>
          <w:sz w:val="22"/>
          <w:szCs w:val="22"/>
        </w:rPr>
      </w:pPr>
      <w:r w:rsidRPr="00484EE1">
        <w:rPr>
          <w:rFonts w:ascii="Tahoma" w:eastAsia="Tahoma" w:hAnsi="Tahoma" w:cs="Tahoma"/>
          <w:color w:val="000000" w:themeColor="text1"/>
          <w:sz w:val="22"/>
          <w:szCs w:val="22"/>
        </w:rPr>
        <w:t xml:space="preserve">Visa </w:t>
      </w:r>
      <w:r w:rsidR="009D55EA" w:rsidRPr="00484EE1">
        <w:rPr>
          <w:rFonts w:ascii="Tahoma" w:eastAsia="Tahoma" w:hAnsi="Tahoma" w:cs="Tahoma"/>
          <w:color w:val="000000" w:themeColor="text1"/>
          <w:sz w:val="22"/>
          <w:szCs w:val="22"/>
        </w:rPr>
        <w:t>techninė įranga turi</w:t>
      </w:r>
      <w:r w:rsidR="1C282DDF" w:rsidRPr="00484EE1">
        <w:rPr>
          <w:rFonts w:ascii="Tahoma" w:eastAsia="Tahoma" w:hAnsi="Tahoma" w:cs="Tahoma"/>
          <w:color w:val="000000" w:themeColor="text1"/>
          <w:sz w:val="22"/>
          <w:szCs w:val="22"/>
        </w:rPr>
        <w:t xml:space="preserve"> būti</w:t>
      </w:r>
      <w:r w:rsidR="009D55EA" w:rsidRPr="00484EE1">
        <w:rPr>
          <w:rFonts w:ascii="Tahoma" w:eastAsia="Tahoma" w:hAnsi="Tahoma" w:cs="Tahoma"/>
          <w:color w:val="000000" w:themeColor="text1"/>
          <w:sz w:val="22"/>
          <w:szCs w:val="22"/>
        </w:rPr>
        <w:t xml:space="preserve"> </w:t>
      </w:r>
      <w:r w:rsidR="00114E78" w:rsidRPr="00484EE1">
        <w:rPr>
          <w:rFonts w:ascii="Tahoma" w:eastAsia="Tahoma" w:hAnsi="Tahoma" w:cs="Tahoma"/>
          <w:color w:val="000000" w:themeColor="text1"/>
          <w:sz w:val="22"/>
          <w:szCs w:val="22"/>
        </w:rPr>
        <w:t>nauja, nenaudota</w:t>
      </w:r>
      <w:r w:rsidR="000906D9" w:rsidRPr="00484EE1">
        <w:rPr>
          <w:rFonts w:ascii="Tahoma" w:eastAsia="Tahoma" w:hAnsi="Tahoma" w:cs="Tahoma"/>
          <w:color w:val="000000" w:themeColor="text1"/>
          <w:sz w:val="22"/>
          <w:szCs w:val="22"/>
        </w:rPr>
        <w:t xml:space="preserve">. </w:t>
      </w:r>
    </w:p>
    <w:p w14:paraId="6B249D15" w14:textId="2AB88DA7" w:rsidR="00D03DCC" w:rsidRPr="00484EE1" w:rsidRDefault="009173FE" w:rsidP="00D03DCC">
      <w:pPr>
        <w:pStyle w:val="Sraopastraipa"/>
        <w:numPr>
          <w:ilvl w:val="1"/>
          <w:numId w:val="31"/>
        </w:numPr>
        <w:tabs>
          <w:tab w:val="left" w:pos="851"/>
        </w:tabs>
        <w:spacing w:after="0" w:line="240" w:lineRule="auto"/>
        <w:ind w:left="0" w:firstLine="567"/>
        <w:jc w:val="both"/>
        <w:rPr>
          <w:rFonts w:ascii="Tahoma" w:eastAsia="Tahoma" w:hAnsi="Tahoma" w:cs="Tahoma"/>
          <w:color w:val="000000" w:themeColor="text1"/>
          <w:sz w:val="22"/>
          <w:szCs w:val="22"/>
        </w:rPr>
      </w:pPr>
      <w:r w:rsidRPr="00484EE1">
        <w:rPr>
          <w:rFonts w:ascii="Tahoma" w:eastAsia="Tahoma" w:hAnsi="Tahoma" w:cs="Tahoma"/>
          <w:color w:val="000000" w:themeColor="text1"/>
          <w:sz w:val="22"/>
          <w:szCs w:val="22"/>
        </w:rPr>
        <w:t xml:space="preserve">Visa techninė įranga turi būti </w:t>
      </w:r>
      <w:r w:rsidR="0017483B" w:rsidRPr="00484EE1">
        <w:rPr>
          <w:rFonts w:ascii="Tahoma" w:eastAsia="Tahoma" w:hAnsi="Tahoma" w:cs="Tahoma"/>
          <w:color w:val="000000" w:themeColor="text1"/>
          <w:sz w:val="22"/>
          <w:szCs w:val="22"/>
        </w:rPr>
        <w:t xml:space="preserve">suderinama </w:t>
      </w:r>
      <w:r w:rsidR="1E630793" w:rsidRPr="00484EE1">
        <w:rPr>
          <w:rFonts w:ascii="Tahoma" w:eastAsia="Tahoma" w:hAnsi="Tahoma" w:cs="Tahoma"/>
          <w:color w:val="000000" w:themeColor="text1"/>
          <w:sz w:val="22"/>
          <w:szCs w:val="22"/>
        </w:rPr>
        <w:t>tarpusavyje</w:t>
      </w:r>
      <w:r w:rsidR="00200CD3" w:rsidRPr="00484EE1">
        <w:rPr>
          <w:rFonts w:ascii="Tahoma" w:eastAsia="Tahoma" w:hAnsi="Tahoma" w:cs="Tahoma"/>
          <w:color w:val="000000" w:themeColor="text1"/>
          <w:sz w:val="22"/>
          <w:szCs w:val="22"/>
        </w:rPr>
        <w:t xml:space="preserve"> bei turi veikti su II pirkimo dalyje Perkančiosios organizacijos </w:t>
      </w:r>
      <w:proofErr w:type="spellStart"/>
      <w:r w:rsidR="00200CD3" w:rsidRPr="00484EE1">
        <w:rPr>
          <w:rFonts w:ascii="Tahoma" w:eastAsia="Tahoma" w:hAnsi="Tahoma" w:cs="Tahoma"/>
          <w:color w:val="000000" w:themeColor="text1"/>
          <w:sz w:val="22"/>
          <w:szCs w:val="22"/>
        </w:rPr>
        <w:t>Oracle</w:t>
      </w:r>
      <w:proofErr w:type="spellEnd"/>
      <w:r w:rsidR="00200CD3" w:rsidRPr="00484EE1">
        <w:rPr>
          <w:rFonts w:ascii="Tahoma" w:eastAsia="Tahoma" w:hAnsi="Tahoma" w:cs="Tahoma"/>
          <w:color w:val="000000" w:themeColor="text1"/>
          <w:sz w:val="22"/>
          <w:szCs w:val="22"/>
        </w:rPr>
        <w:t xml:space="preserve"> duomenų bazių naudojimui perkama programine įranga.</w:t>
      </w:r>
    </w:p>
    <w:p w14:paraId="14C0053B" w14:textId="7567B596" w:rsidR="004D7A67" w:rsidRPr="00484EE1" w:rsidRDefault="76B0947B" w:rsidP="00D03DCC">
      <w:pPr>
        <w:pStyle w:val="Sraopastraipa"/>
        <w:numPr>
          <w:ilvl w:val="1"/>
          <w:numId w:val="31"/>
        </w:numPr>
        <w:tabs>
          <w:tab w:val="left" w:pos="851"/>
        </w:tabs>
        <w:spacing w:after="0" w:line="240" w:lineRule="auto"/>
        <w:ind w:left="0" w:firstLine="567"/>
        <w:jc w:val="both"/>
        <w:rPr>
          <w:rFonts w:ascii="Tahoma" w:hAnsi="Tahoma" w:cs="Tahoma"/>
          <w:sz w:val="22"/>
          <w:szCs w:val="22"/>
        </w:rPr>
      </w:pPr>
      <w:r w:rsidRPr="00484EE1">
        <w:rPr>
          <w:rFonts w:ascii="Tahoma" w:eastAsia="Times New Roman" w:hAnsi="Tahoma" w:cs="Tahoma"/>
          <w:sz w:val="22"/>
          <w:szCs w:val="22"/>
        </w:rPr>
        <w:t>1 lentelėje</w:t>
      </w:r>
      <w:r w:rsidR="004D7A67" w:rsidRPr="00484EE1">
        <w:rPr>
          <w:rFonts w:ascii="Tahoma" w:eastAsia="Times New Roman" w:hAnsi="Tahoma" w:cs="Tahoma"/>
          <w:sz w:val="22"/>
          <w:szCs w:val="22"/>
        </w:rPr>
        <w:t xml:space="preserve"> pateikta bendra informacija apie šiuo metu turimas </w:t>
      </w:r>
      <w:proofErr w:type="spellStart"/>
      <w:r w:rsidR="00061BEC" w:rsidRPr="00484EE1">
        <w:rPr>
          <w:rFonts w:ascii="Tahoma" w:eastAsia="Times New Roman" w:hAnsi="Tahoma" w:cs="Tahoma"/>
          <w:sz w:val="22"/>
          <w:szCs w:val="22"/>
        </w:rPr>
        <w:t>Oracle</w:t>
      </w:r>
      <w:proofErr w:type="spellEnd"/>
      <w:r w:rsidR="00061BEC" w:rsidRPr="00484EE1">
        <w:rPr>
          <w:rFonts w:ascii="Tahoma" w:eastAsia="Times New Roman" w:hAnsi="Tahoma" w:cs="Tahoma"/>
          <w:sz w:val="22"/>
          <w:szCs w:val="22"/>
        </w:rPr>
        <w:t xml:space="preserve"> </w:t>
      </w:r>
      <w:r w:rsidR="004D7A67" w:rsidRPr="00484EE1">
        <w:rPr>
          <w:rFonts w:ascii="Tahoma" w:eastAsia="Times New Roman" w:hAnsi="Tahoma" w:cs="Tahoma"/>
          <w:sz w:val="22"/>
          <w:szCs w:val="22"/>
        </w:rPr>
        <w:t>duomenų bazes</w:t>
      </w:r>
      <w:r w:rsidR="7A4DC62C" w:rsidRPr="00484EE1">
        <w:rPr>
          <w:rFonts w:ascii="Tahoma" w:eastAsia="Times New Roman" w:hAnsi="Tahoma" w:cs="Tahoma"/>
          <w:sz w:val="22"/>
          <w:szCs w:val="22"/>
        </w:rPr>
        <w:t>.</w:t>
      </w:r>
      <w:r w:rsidR="004D7A67" w:rsidRPr="00484EE1">
        <w:rPr>
          <w:rFonts w:ascii="Tahoma" w:eastAsia="Times New Roman" w:hAnsi="Tahoma" w:cs="Tahoma"/>
          <w:sz w:val="22"/>
          <w:szCs w:val="22"/>
        </w:rPr>
        <w:t xml:space="preserve"> </w:t>
      </w:r>
    </w:p>
    <w:p w14:paraId="5130BB38" w14:textId="67193F3D" w:rsidR="540F7588" w:rsidRPr="00484EE1" w:rsidRDefault="540F7588" w:rsidP="00D03DCC">
      <w:pPr>
        <w:tabs>
          <w:tab w:val="left" w:pos="851"/>
          <w:tab w:val="left" w:pos="1276"/>
          <w:tab w:val="left" w:pos="2070"/>
        </w:tabs>
        <w:spacing w:after="0" w:line="240" w:lineRule="auto"/>
        <w:ind w:left="858"/>
        <w:jc w:val="right"/>
        <w:rPr>
          <w:rFonts w:ascii="Tahoma" w:eastAsia="Times New Roman" w:hAnsi="Tahoma" w:cs="Tahoma"/>
          <w:sz w:val="22"/>
          <w:szCs w:val="22"/>
        </w:rPr>
      </w:pPr>
      <w:r w:rsidRPr="00484EE1">
        <w:rPr>
          <w:rFonts w:ascii="Tahoma" w:eastAsia="Times New Roman" w:hAnsi="Tahoma" w:cs="Tahoma"/>
          <w:sz w:val="22"/>
          <w:szCs w:val="22"/>
        </w:rPr>
        <w:t>1 lentelė</w:t>
      </w:r>
    </w:p>
    <w:tbl>
      <w:tblPr>
        <w:tblW w:w="1005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3855"/>
        <w:gridCol w:w="5647"/>
      </w:tblGrid>
      <w:tr w:rsidR="004D7A67" w:rsidRPr="00142C53" w14:paraId="2DE43FB2" w14:textId="77777777" w:rsidTr="007B5EA1">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59556D1" w14:textId="77777777" w:rsidR="004D7A67" w:rsidRPr="00142C53" w:rsidRDefault="004D7A67" w:rsidP="004D7A67">
            <w:pPr>
              <w:spacing w:before="20" w:after="20" w:line="240" w:lineRule="auto"/>
              <w:jc w:val="center"/>
              <w:textAlignment w:val="baseline"/>
              <w:rPr>
                <w:rFonts w:ascii="Tahoma" w:eastAsia="Times New Roman" w:hAnsi="Tahoma" w:cs="Tahoma"/>
                <w:sz w:val="22"/>
                <w:szCs w:val="22"/>
              </w:rPr>
            </w:pPr>
            <w:r w:rsidRPr="00142C53">
              <w:rPr>
                <w:rFonts w:ascii="Tahoma" w:eastAsia="Times New Roman" w:hAnsi="Tahoma" w:cs="Tahoma"/>
                <w:b/>
                <w:bCs/>
                <w:sz w:val="22"/>
                <w:szCs w:val="22"/>
              </w:rPr>
              <w:t>Eil. Nr.</w:t>
            </w:r>
            <w:r w:rsidRPr="00142C53">
              <w:rPr>
                <w:rFonts w:ascii="Tahoma" w:eastAsia="Times New Roman" w:hAnsi="Tahoma" w:cs="Tahoma"/>
                <w:sz w:val="22"/>
                <w:szCs w:val="22"/>
              </w:rPr>
              <w:t> </w:t>
            </w:r>
          </w:p>
        </w:tc>
        <w:tc>
          <w:tcPr>
            <w:tcW w:w="385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D305F9C" w14:textId="77777777" w:rsidR="004D7A67" w:rsidRPr="00142C53" w:rsidRDefault="004D7A67" w:rsidP="004D7A67">
            <w:pPr>
              <w:spacing w:before="20" w:after="20" w:line="240" w:lineRule="auto"/>
              <w:jc w:val="center"/>
              <w:textAlignment w:val="baseline"/>
              <w:rPr>
                <w:rFonts w:ascii="Tahoma" w:eastAsia="Times New Roman" w:hAnsi="Tahoma" w:cs="Tahoma"/>
                <w:sz w:val="22"/>
                <w:szCs w:val="22"/>
              </w:rPr>
            </w:pPr>
            <w:r w:rsidRPr="00142C53">
              <w:rPr>
                <w:rFonts w:ascii="Tahoma" w:eastAsia="Times New Roman" w:hAnsi="Tahoma" w:cs="Tahoma"/>
                <w:b/>
                <w:bCs/>
                <w:sz w:val="22"/>
                <w:szCs w:val="22"/>
              </w:rPr>
              <w:t>Sudėtinė dalis</w:t>
            </w:r>
            <w:r w:rsidRPr="00142C53">
              <w:rPr>
                <w:rFonts w:ascii="Tahoma" w:eastAsia="Times New Roman" w:hAnsi="Tahoma" w:cs="Tahoma"/>
                <w:sz w:val="22"/>
                <w:szCs w:val="22"/>
              </w:rPr>
              <w:t> </w:t>
            </w:r>
          </w:p>
        </w:tc>
        <w:tc>
          <w:tcPr>
            <w:tcW w:w="564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3D0D765" w14:textId="77777777" w:rsidR="004D7A67" w:rsidRPr="00142C53" w:rsidRDefault="004D7A67" w:rsidP="004D7A67">
            <w:pPr>
              <w:spacing w:before="20" w:after="20" w:line="240" w:lineRule="auto"/>
              <w:jc w:val="center"/>
              <w:textAlignment w:val="baseline"/>
              <w:rPr>
                <w:rFonts w:ascii="Tahoma" w:eastAsia="Times New Roman" w:hAnsi="Tahoma" w:cs="Tahoma"/>
                <w:sz w:val="22"/>
                <w:szCs w:val="22"/>
              </w:rPr>
            </w:pPr>
            <w:r w:rsidRPr="00142C53">
              <w:rPr>
                <w:rFonts w:ascii="Tahoma" w:eastAsia="Times New Roman" w:hAnsi="Tahoma" w:cs="Tahoma"/>
                <w:b/>
                <w:bCs/>
                <w:sz w:val="22"/>
                <w:szCs w:val="22"/>
              </w:rPr>
              <w:t>Reikšmė</w:t>
            </w:r>
            <w:r w:rsidRPr="00142C53">
              <w:rPr>
                <w:rFonts w:ascii="Tahoma" w:eastAsia="Times New Roman" w:hAnsi="Tahoma" w:cs="Tahoma"/>
                <w:sz w:val="22"/>
                <w:szCs w:val="22"/>
              </w:rPr>
              <w:t> </w:t>
            </w:r>
          </w:p>
        </w:tc>
      </w:tr>
      <w:tr w:rsidR="004D7A67" w:rsidRPr="00142C53" w14:paraId="36127AB7" w14:textId="77777777" w:rsidTr="007B5EA1">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86C48D6" w14:textId="77777777"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1. 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D3303EB" w14:textId="26AE290A" w:rsidR="004D7A67" w:rsidRPr="00142C53" w:rsidRDefault="004D7A67" w:rsidP="4872F621">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Platforma</w:t>
            </w:r>
            <w:r w:rsidR="61E7D88E" w:rsidRPr="00142C53">
              <w:rPr>
                <w:rFonts w:ascii="Tahoma" w:eastAsia="Times New Roman" w:hAnsi="Tahoma" w:cs="Tahoma"/>
                <w:sz w:val="22"/>
                <w:szCs w:val="22"/>
              </w:rPr>
              <w:t>.</w:t>
            </w:r>
          </w:p>
        </w:tc>
        <w:tc>
          <w:tcPr>
            <w:tcW w:w="5647" w:type="dxa"/>
            <w:tcBorders>
              <w:top w:val="single" w:sz="6" w:space="0" w:color="auto"/>
              <w:left w:val="single" w:sz="6" w:space="0" w:color="auto"/>
              <w:bottom w:val="single" w:sz="6" w:space="0" w:color="auto"/>
              <w:right w:val="single" w:sz="6" w:space="0" w:color="auto"/>
            </w:tcBorders>
            <w:shd w:val="clear" w:color="auto" w:fill="auto"/>
            <w:hideMark/>
          </w:tcPr>
          <w:p w14:paraId="092A47D5" w14:textId="5FE5D3FD"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X86</w:t>
            </w:r>
            <w:r w:rsidR="44D3646B" w:rsidRPr="00142C53">
              <w:rPr>
                <w:rFonts w:ascii="Tahoma" w:eastAsia="Times New Roman" w:hAnsi="Tahoma" w:cs="Tahoma"/>
                <w:sz w:val="22"/>
                <w:szCs w:val="22"/>
              </w:rPr>
              <w:t>.</w:t>
            </w:r>
            <w:r w:rsidRPr="00142C53">
              <w:rPr>
                <w:rFonts w:ascii="Tahoma" w:eastAsia="Times New Roman" w:hAnsi="Tahoma" w:cs="Tahoma"/>
                <w:sz w:val="22"/>
                <w:szCs w:val="22"/>
              </w:rPr>
              <w:t> </w:t>
            </w:r>
          </w:p>
        </w:tc>
      </w:tr>
      <w:tr w:rsidR="004D7A67" w:rsidRPr="00142C53" w14:paraId="3236E142" w14:textId="77777777" w:rsidTr="007B5EA1">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DFA8B21" w14:textId="77777777"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2. 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B86A3A" w14:textId="02692DB1" w:rsidR="004D7A67" w:rsidRPr="00142C53" w:rsidRDefault="004D7A67" w:rsidP="4872F621">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Operacinė sistema</w:t>
            </w:r>
            <w:r w:rsidR="2AB64792" w:rsidRPr="00142C53">
              <w:rPr>
                <w:rFonts w:ascii="Tahoma" w:eastAsia="Times New Roman" w:hAnsi="Tahoma" w:cs="Tahoma"/>
                <w:sz w:val="22"/>
                <w:szCs w:val="22"/>
              </w:rPr>
              <w:t>.</w:t>
            </w:r>
          </w:p>
        </w:tc>
        <w:tc>
          <w:tcPr>
            <w:tcW w:w="5647" w:type="dxa"/>
            <w:tcBorders>
              <w:top w:val="single" w:sz="6" w:space="0" w:color="auto"/>
              <w:left w:val="single" w:sz="6" w:space="0" w:color="auto"/>
              <w:bottom w:val="single" w:sz="6" w:space="0" w:color="auto"/>
              <w:right w:val="single" w:sz="6" w:space="0" w:color="auto"/>
            </w:tcBorders>
            <w:shd w:val="clear" w:color="auto" w:fill="auto"/>
            <w:hideMark/>
          </w:tcPr>
          <w:p w14:paraId="30CFE2A7" w14:textId="4BBF3961" w:rsidR="004D7A67" w:rsidRPr="00142C53" w:rsidRDefault="004D7A67" w:rsidP="004D7A67">
            <w:pPr>
              <w:spacing w:after="0" w:line="240" w:lineRule="auto"/>
              <w:textAlignment w:val="baseline"/>
              <w:rPr>
                <w:rFonts w:ascii="Tahoma" w:eastAsia="Times New Roman" w:hAnsi="Tahoma" w:cs="Tahoma"/>
                <w:sz w:val="22"/>
                <w:szCs w:val="22"/>
              </w:rPr>
            </w:pPr>
            <w:proofErr w:type="spellStart"/>
            <w:r w:rsidRPr="00142C53">
              <w:rPr>
                <w:rFonts w:ascii="Tahoma" w:eastAsia="Times New Roman" w:hAnsi="Tahoma" w:cs="Tahoma"/>
                <w:sz w:val="22"/>
                <w:szCs w:val="22"/>
              </w:rPr>
              <w:t>Red</w:t>
            </w:r>
            <w:proofErr w:type="spellEnd"/>
            <w:r w:rsidRPr="00142C53">
              <w:rPr>
                <w:rFonts w:ascii="Tahoma" w:eastAsia="Times New Roman" w:hAnsi="Tahoma" w:cs="Tahoma"/>
                <w:sz w:val="22"/>
                <w:szCs w:val="22"/>
              </w:rPr>
              <w:t xml:space="preserve"> </w:t>
            </w:r>
            <w:proofErr w:type="spellStart"/>
            <w:r w:rsidRPr="00142C53">
              <w:rPr>
                <w:rFonts w:ascii="Tahoma" w:eastAsia="Times New Roman" w:hAnsi="Tahoma" w:cs="Tahoma"/>
                <w:sz w:val="22"/>
                <w:szCs w:val="22"/>
              </w:rPr>
              <w:t>Hat</w:t>
            </w:r>
            <w:proofErr w:type="spellEnd"/>
            <w:r w:rsidRPr="00142C53">
              <w:rPr>
                <w:rFonts w:ascii="Tahoma" w:eastAsia="Times New Roman" w:hAnsi="Tahoma" w:cs="Tahoma"/>
                <w:sz w:val="22"/>
                <w:szCs w:val="22"/>
              </w:rPr>
              <w:t xml:space="preserve"> </w:t>
            </w:r>
            <w:proofErr w:type="spellStart"/>
            <w:r w:rsidRPr="00142C53">
              <w:rPr>
                <w:rFonts w:ascii="Tahoma" w:eastAsia="Times New Roman" w:hAnsi="Tahoma" w:cs="Tahoma"/>
                <w:sz w:val="22"/>
                <w:szCs w:val="22"/>
              </w:rPr>
              <w:t>Enterprise</w:t>
            </w:r>
            <w:proofErr w:type="spellEnd"/>
            <w:r w:rsidRPr="00142C53">
              <w:rPr>
                <w:rFonts w:ascii="Tahoma" w:eastAsia="Times New Roman" w:hAnsi="Tahoma" w:cs="Tahoma"/>
                <w:sz w:val="22"/>
                <w:szCs w:val="22"/>
              </w:rPr>
              <w:t xml:space="preserve"> Linux Server </w:t>
            </w:r>
            <w:proofErr w:type="spellStart"/>
            <w:r w:rsidRPr="00142C53">
              <w:rPr>
                <w:rFonts w:ascii="Tahoma" w:eastAsia="Times New Roman" w:hAnsi="Tahoma" w:cs="Tahoma"/>
                <w:sz w:val="22"/>
                <w:szCs w:val="22"/>
              </w:rPr>
              <w:t>release</w:t>
            </w:r>
            <w:proofErr w:type="spellEnd"/>
            <w:r w:rsidRPr="00142C53">
              <w:rPr>
                <w:rFonts w:ascii="Tahoma" w:eastAsia="Times New Roman" w:hAnsi="Tahoma" w:cs="Tahoma"/>
                <w:sz w:val="22"/>
                <w:szCs w:val="22"/>
              </w:rPr>
              <w:t xml:space="preserve"> 7.9 (</w:t>
            </w:r>
            <w:proofErr w:type="spellStart"/>
            <w:r w:rsidRPr="00142C53">
              <w:rPr>
                <w:rFonts w:ascii="Tahoma" w:eastAsia="Times New Roman" w:hAnsi="Tahoma" w:cs="Tahoma"/>
                <w:sz w:val="22"/>
                <w:szCs w:val="22"/>
              </w:rPr>
              <w:t>Maipo</w:t>
            </w:r>
            <w:proofErr w:type="spellEnd"/>
            <w:r w:rsidRPr="00142C53">
              <w:rPr>
                <w:rFonts w:ascii="Tahoma" w:eastAsia="Times New Roman" w:hAnsi="Tahoma" w:cs="Tahoma"/>
                <w:sz w:val="22"/>
                <w:szCs w:val="22"/>
              </w:rPr>
              <w:t>)</w:t>
            </w:r>
            <w:r w:rsidR="537861CA" w:rsidRPr="00142C53">
              <w:rPr>
                <w:rFonts w:ascii="Tahoma" w:eastAsia="Times New Roman" w:hAnsi="Tahoma" w:cs="Tahoma"/>
                <w:sz w:val="22"/>
                <w:szCs w:val="22"/>
              </w:rPr>
              <w:t>.</w:t>
            </w:r>
            <w:r w:rsidRPr="00142C53">
              <w:rPr>
                <w:rFonts w:ascii="Tahoma" w:eastAsia="Times New Roman" w:hAnsi="Tahoma" w:cs="Tahoma"/>
                <w:sz w:val="22"/>
                <w:szCs w:val="22"/>
              </w:rPr>
              <w:t> </w:t>
            </w:r>
          </w:p>
        </w:tc>
      </w:tr>
      <w:tr w:rsidR="004D7A67" w:rsidRPr="00142C53" w14:paraId="75F9EAA1" w14:textId="77777777" w:rsidTr="007B5EA1">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E6C6A7A" w14:textId="77777777"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3. 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3DD1CB" w14:textId="38F5AF6E"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Reliacinės duomenų bazių valdymo sistemos versijos</w:t>
            </w:r>
            <w:r w:rsidR="63D9E7C4" w:rsidRPr="00142C53">
              <w:rPr>
                <w:rFonts w:ascii="Tahoma" w:eastAsia="Times New Roman" w:hAnsi="Tahoma" w:cs="Tahoma"/>
                <w:sz w:val="22"/>
                <w:szCs w:val="22"/>
              </w:rPr>
              <w:t>.</w:t>
            </w:r>
            <w:r w:rsidRPr="00142C53">
              <w:rPr>
                <w:rFonts w:ascii="Tahoma" w:eastAsia="Times New Roman" w:hAnsi="Tahoma" w:cs="Tahoma"/>
                <w:sz w:val="22"/>
                <w:szCs w:val="22"/>
              </w:rPr>
              <w:t> </w:t>
            </w:r>
          </w:p>
        </w:tc>
        <w:tc>
          <w:tcPr>
            <w:tcW w:w="5647" w:type="dxa"/>
            <w:tcBorders>
              <w:top w:val="single" w:sz="6" w:space="0" w:color="auto"/>
              <w:left w:val="single" w:sz="6" w:space="0" w:color="auto"/>
              <w:bottom w:val="single" w:sz="6" w:space="0" w:color="auto"/>
              <w:right w:val="single" w:sz="6" w:space="0" w:color="auto"/>
            </w:tcBorders>
            <w:shd w:val="clear" w:color="auto" w:fill="auto"/>
            <w:hideMark/>
          </w:tcPr>
          <w:p w14:paraId="7EA61BCE" w14:textId="68C241E0" w:rsidR="004D7A67" w:rsidRPr="00142C53" w:rsidRDefault="004D7A67" w:rsidP="004D7A67">
            <w:pPr>
              <w:spacing w:after="0" w:line="240" w:lineRule="auto"/>
              <w:textAlignment w:val="baseline"/>
              <w:rPr>
                <w:rFonts w:ascii="Tahoma" w:eastAsia="Times New Roman" w:hAnsi="Tahoma" w:cs="Tahoma"/>
                <w:sz w:val="22"/>
                <w:szCs w:val="22"/>
              </w:rPr>
            </w:pPr>
            <w:proofErr w:type="spellStart"/>
            <w:r w:rsidRPr="00142C53">
              <w:rPr>
                <w:rFonts w:ascii="Tahoma" w:eastAsia="Times New Roman" w:hAnsi="Tahoma" w:cs="Tahoma"/>
                <w:sz w:val="22"/>
                <w:szCs w:val="22"/>
              </w:rPr>
              <w:t>Oracle</w:t>
            </w:r>
            <w:proofErr w:type="spellEnd"/>
            <w:r w:rsidRPr="00142C53">
              <w:rPr>
                <w:rFonts w:ascii="Tahoma" w:eastAsia="Times New Roman" w:hAnsi="Tahoma" w:cs="Tahoma"/>
                <w:sz w:val="22"/>
                <w:szCs w:val="22"/>
              </w:rPr>
              <w:t xml:space="preserve"> </w:t>
            </w:r>
            <w:proofErr w:type="spellStart"/>
            <w:r w:rsidRPr="00142C53">
              <w:rPr>
                <w:rFonts w:ascii="Tahoma" w:eastAsia="Times New Roman" w:hAnsi="Tahoma" w:cs="Tahoma"/>
                <w:sz w:val="22"/>
                <w:szCs w:val="22"/>
              </w:rPr>
              <w:t>Database</w:t>
            </w:r>
            <w:proofErr w:type="spellEnd"/>
            <w:r w:rsidRPr="00142C53">
              <w:rPr>
                <w:rFonts w:ascii="Tahoma" w:eastAsia="Times New Roman" w:hAnsi="Tahoma" w:cs="Tahoma"/>
                <w:sz w:val="22"/>
                <w:szCs w:val="22"/>
              </w:rPr>
              <w:t xml:space="preserve"> 11g</w:t>
            </w:r>
            <w:r w:rsidR="09B6726B" w:rsidRPr="00142C53">
              <w:rPr>
                <w:rFonts w:ascii="Tahoma" w:eastAsia="Times New Roman" w:hAnsi="Tahoma" w:cs="Tahoma"/>
                <w:sz w:val="22"/>
                <w:szCs w:val="22"/>
              </w:rPr>
              <w:t>,</w:t>
            </w:r>
            <w:r w:rsidRPr="00142C53">
              <w:rPr>
                <w:rFonts w:ascii="Tahoma" w:eastAsia="Times New Roman" w:hAnsi="Tahoma" w:cs="Tahoma"/>
                <w:sz w:val="22"/>
                <w:szCs w:val="22"/>
              </w:rPr>
              <w:t xml:space="preserve"> </w:t>
            </w:r>
            <w:proofErr w:type="spellStart"/>
            <w:r w:rsidRPr="00142C53">
              <w:rPr>
                <w:rFonts w:ascii="Tahoma" w:eastAsia="Times New Roman" w:hAnsi="Tahoma" w:cs="Tahoma"/>
                <w:sz w:val="22"/>
                <w:szCs w:val="22"/>
              </w:rPr>
              <w:t>Release</w:t>
            </w:r>
            <w:proofErr w:type="spellEnd"/>
            <w:r w:rsidRPr="00142C53">
              <w:rPr>
                <w:rFonts w:ascii="Tahoma" w:eastAsia="Times New Roman" w:hAnsi="Tahoma" w:cs="Tahoma"/>
                <w:sz w:val="22"/>
                <w:szCs w:val="22"/>
              </w:rPr>
              <w:t xml:space="preserve"> 11.2.0.4.0</w:t>
            </w:r>
            <w:r w:rsidR="0B3A8B5C" w:rsidRPr="00142C53">
              <w:rPr>
                <w:rFonts w:ascii="Tahoma" w:eastAsia="Times New Roman" w:hAnsi="Tahoma" w:cs="Tahoma"/>
                <w:sz w:val="22"/>
                <w:szCs w:val="22"/>
              </w:rPr>
              <w:t>.</w:t>
            </w:r>
            <w:r w:rsidRPr="00142C53">
              <w:rPr>
                <w:rFonts w:ascii="Tahoma" w:eastAsia="Times New Roman" w:hAnsi="Tahoma" w:cs="Tahoma"/>
                <w:sz w:val="22"/>
                <w:szCs w:val="22"/>
              </w:rPr>
              <w:t> </w:t>
            </w:r>
          </w:p>
          <w:p w14:paraId="45859D7B" w14:textId="446192F6" w:rsidR="004D7A67" w:rsidRPr="00142C53" w:rsidRDefault="004D7A67" w:rsidP="004D7A67">
            <w:pPr>
              <w:spacing w:after="0" w:line="240" w:lineRule="auto"/>
              <w:textAlignment w:val="baseline"/>
              <w:rPr>
                <w:rFonts w:ascii="Tahoma" w:eastAsia="Times New Roman" w:hAnsi="Tahoma" w:cs="Tahoma"/>
                <w:sz w:val="22"/>
                <w:szCs w:val="22"/>
              </w:rPr>
            </w:pPr>
            <w:proofErr w:type="spellStart"/>
            <w:r w:rsidRPr="00142C53">
              <w:rPr>
                <w:rFonts w:ascii="Tahoma" w:eastAsia="Times New Roman" w:hAnsi="Tahoma" w:cs="Tahoma"/>
                <w:sz w:val="22"/>
                <w:szCs w:val="22"/>
              </w:rPr>
              <w:t>Oracle</w:t>
            </w:r>
            <w:proofErr w:type="spellEnd"/>
            <w:r w:rsidRPr="00142C53">
              <w:rPr>
                <w:rFonts w:ascii="Tahoma" w:eastAsia="Times New Roman" w:hAnsi="Tahoma" w:cs="Tahoma"/>
                <w:sz w:val="22"/>
                <w:szCs w:val="22"/>
              </w:rPr>
              <w:t xml:space="preserve"> </w:t>
            </w:r>
            <w:proofErr w:type="spellStart"/>
            <w:r w:rsidRPr="00142C53">
              <w:rPr>
                <w:rFonts w:ascii="Tahoma" w:eastAsia="Times New Roman" w:hAnsi="Tahoma" w:cs="Tahoma"/>
                <w:sz w:val="22"/>
                <w:szCs w:val="22"/>
              </w:rPr>
              <w:t>Database</w:t>
            </w:r>
            <w:proofErr w:type="spellEnd"/>
            <w:r w:rsidRPr="00142C53">
              <w:rPr>
                <w:rFonts w:ascii="Tahoma" w:eastAsia="Times New Roman" w:hAnsi="Tahoma" w:cs="Tahoma"/>
                <w:sz w:val="22"/>
                <w:szCs w:val="22"/>
              </w:rPr>
              <w:t xml:space="preserve"> 12c </w:t>
            </w:r>
            <w:proofErr w:type="spellStart"/>
            <w:r w:rsidRPr="00142C53">
              <w:rPr>
                <w:rFonts w:ascii="Tahoma" w:eastAsia="Times New Roman" w:hAnsi="Tahoma" w:cs="Tahoma"/>
                <w:sz w:val="22"/>
                <w:szCs w:val="22"/>
              </w:rPr>
              <w:t>Enterprise</w:t>
            </w:r>
            <w:proofErr w:type="spellEnd"/>
            <w:r w:rsidRPr="00142C53">
              <w:rPr>
                <w:rFonts w:ascii="Tahoma" w:eastAsia="Times New Roman" w:hAnsi="Tahoma" w:cs="Tahoma"/>
                <w:sz w:val="22"/>
                <w:szCs w:val="22"/>
              </w:rPr>
              <w:t xml:space="preserve"> Edition</w:t>
            </w:r>
            <w:r w:rsidR="15FD18F6" w:rsidRPr="00142C53">
              <w:rPr>
                <w:rFonts w:ascii="Tahoma" w:eastAsia="Times New Roman" w:hAnsi="Tahoma" w:cs="Tahoma"/>
                <w:sz w:val="22"/>
                <w:szCs w:val="22"/>
              </w:rPr>
              <w:t>,</w:t>
            </w:r>
            <w:r w:rsidRPr="00142C53">
              <w:rPr>
                <w:rFonts w:ascii="Tahoma" w:eastAsia="Times New Roman" w:hAnsi="Tahoma" w:cs="Tahoma"/>
                <w:sz w:val="22"/>
                <w:szCs w:val="22"/>
              </w:rPr>
              <w:t xml:space="preserve"> </w:t>
            </w:r>
            <w:proofErr w:type="spellStart"/>
            <w:r w:rsidRPr="00142C53">
              <w:rPr>
                <w:rFonts w:ascii="Tahoma" w:eastAsia="Times New Roman" w:hAnsi="Tahoma" w:cs="Tahoma"/>
                <w:sz w:val="22"/>
                <w:szCs w:val="22"/>
              </w:rPr>
              <w:t>Release</w:t>
            </w:r>
            <w:proofErr w:type="spellEnd"/>
            <w:r w:rsidRPr="00142C53">
              <w:rPr>
                <w:rFonts w:ascii="Tahoma" w:eastAsia="Times New Roman" w:hAnsi="Tahoma" w:cs="Tahoma"/>
                <w:sz w:val="22"/>
                <w:szCs w:val="22"/>
              </w:rPr>
              <w:t xml:space="preserve"> 12.1.0.2.0</w:t>
            </w:r>
            <w:r w:rsidR="73E9DE3D" w:rsidRPr="00142C53">
              <w:rPr>
                <w:rFonts w:ascii="Tahoma" w:eastAsia="Times New Roman" w:hAnsi="Tahoma" w:cs="Tahoma"/>
                <w:sz w:val="22"/>
                <w:szCs w:val="22"/>
              </w:rPr>
              <w:t>.</w:t>
            </w:r>
            <w:r w:rsidRPr="00142C53">
              <w:rPr>
                <w:rFonts w:ascii="Tahoma" w:eastAsia="Times New Roman" w:hAnsi="Tahoma" w:cs="Tahoma"/>
                <w:sz w:val="22"/>
                <w:szCs w:val="22"/>
              </w:rPr>
              <w:t> </w:t>
            </w:r>
          </w:p>
          <w:p w14:paraId="31F74409" w14:textId="180A969A" w:rsidR="004D7A67" w:rsidRPr="00142C53" w:rsidRDefault="004D7A67" w:rsidP="004D7A67">
            <w:pPr>
              <w:spacing w:after="0" w:line="240" w:lineRule="auto"/>
              <w:textAlignment w:val="baseline"/>
              <w:rPr>
                <w:rFonts w:ascii="Tahoma" w:eastAsia="Times New Roman" w:hAnsi="Tahoma" w:cs="Tahoma"/>
                <w:sz w:val="22"/>
                <w:szCs w:val="22"/>
              </w:rPr>
            </w:pPr>
            <w:proofErr w:type="spellStart"/>
            <w:r w:rsidRPr="00142C53">
              <w:rPr>
                <w:rFonts w:ascii="Tahoma" w:eastAsia="Times New Roman" w:hAnsi="Tahoma" w:cs="Tahoma"/>
                <w:sz w:val="22"/>
                <w:szCs w:val="22"/>
              </w:rPr>
              <w:t>Oracle</w:t>
            </w:r>
            <w:proofErr w:type="spellEnd"/>
            <w:r w:rsidRPr="00142C53">
              <w:rPr>
                <w:rFonts w:ascii="Tahoma" w:eastAsia="Times New Roman" w:hAnsi="Tahoma" w:cs="Tahoma"/>
                <w:sz w:val="22"/>
                <w:szCs w:val="22"/>
              </w:rPr>
              <w:t xml:space="preserve"> </w:t>
            </w:r>
            <w:proofErr w:type="spellStart"/>
            <w:r w:rsidRPr="00142C53">
              <w:rPr>
                <w:rFonts w:ascii="Tahoma" w:eastAsia="Times New Roman" w:hAnsi="Tahoma" w:cs="Tahoma"/>
                <w:sz w:val="22"/>
                <w:szCs w:val="22"/>
              </w:rPr>
              <w:t>Database</w:t>
            </w:r>
            <w:proofErr w:type="spellEnd"/>
            <w:r w:rsidRPr="00142C53">
              <w:rPr>
                <w:rFonts w:ascii="Tahoma" w:eastAsia="Times New Roman" w:hAnsi="Tahoma" w:cs="Tahoma"/>
                <w:sz w:val="22"/>
                <w:szCs w:val="22"/>
              </w:rPr>
              <w:t xml:space="preserve"> 19c </w:t>
            </w:r>
            <w:proofErr w:type="spellStart"/>
            <w:r w:rsidRPr="00142C53">
              <w:rPr>
                <w:rFonts w:ascii="Tahoma" w:eastAsia="Times New Roman" w:hAnsi="Tahoma" w:cs="Tahoma"/>
                <w:sz w:val="22"/>
                <w:szCs w:val="22"/>
              </w:rPr>
              <w:t>Enterprise</w:t>
            </w:r>
            <w:proofErr w:type="spellEnd"/>
            <w:r w:rsidRPr="00142C53">
              <w:rPr>
                <w:rFonts w:ascii="Tahoma" w:eastAsia="Times New Roman" w:hAnsi="Tahoma" w:cs="Tahoma"/>
                <w:sz w:val="22"/>
                <w:szCs w:val="22"/>
              </w:rPr>
              <w:t xml:space="preserve"> Edition</w:t>
            </w:r>
            <w:r w:rsidR="2E28FC16" w:rsidRPr="00142C53">
              <w:rPr>
                <w:rFonts w:ascii="Tahoma" w:eastAsia="Times New Roman" w:hAnsi="Tahoma" w:cs="Tahoma"/>
                <w:sz w:val="22"/>
                <w:szCs w:val="22"/>
              </w:rPr>
              <w:t>,</w:t>
            </w:r>
            <w:r w:rsidRPr="00142C53">
              <w:rPr>
                <w:rFonts w:ascii="Tahoma" w:eastAsia="Times New Roman" w:hAnsi="Tahoma" w:cs="Tahoma"/>
                <w:sz w:val="22"/>
                <w:szCs w:val="22"/>
              </w:rPr>
              <w:t xml:space="preserve"> </w:t>
            </w:r>
            <w:proofErr w:type="spellStart"/>
            <w:r w:rsidRPr="00142C53">
              <w:rPr>
                <w:rFonts w:ascii="Tahoma" w:eastAsia="Times New Roman" w:hAnsi="Tahoma" w:cs="Tahoma"/>
                <w:sz w:val="22"/>
                <w:szCs w:val="22"/>
              </w:rPr>
              <w:t>Release</w:t>
            </w:r>
            <w:proofErr w:type="spellEnd"/>
            <w:r w:rsidRPr="00142C53">
              <w:rPr>
                <w:rFonts w:ascii="Tahoma" w:eastAsia="Times New Roman" w:hAnsi="Tahoma" w:cs="Tahoma"/>
                <w:sz w:val="22"/>
                <w:szCs w:val="22"/>
              </w:rPr>
              <w:t xml:space="preserve"> 19.0.0.0.0</w:t>
            </w:r>
            <w:r w:rsidR="48119441" w:rsidRPr="00142C53">
              <w:rPr>
                <w:rFonts w:ascii="Tahoma" w:eastAsia="Times New Roman" w:hAnsi="Tahoma" w:cs="Tahoma"/>
                <w:sz w:val="22"/>
                <w:szCs w:val="22"/>
              </w:rPr>
              <w:t>.</w:t>
            </w:r>
          </w:p>
        </w:tc>
      </w:tr>
      <w:tr w:rsidR="004D7A67" w:rsidRPr="00142C53" w14:paraId="3DFD789C" w14:textId="77777777" w:rsidTr="007B5EA1">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FAB08C5" w14:textId="77777777"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4. 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F7C1ECC" w14:textId="77777777"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Bendras duomenų bazių dydis </w:t>
            </w:r>
          </w:p>
          <w:p w14:paraId="47B6388C" w14:textId="485BC69D"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(vystymo + testavimo + gamybinės aplinkos)</w:t>
            </w:r>
            <w:r w:rsidR="76105BA2" w:rsidRPr="00142C53">
              <w:rPr>
                <w:rFonts w:ascii="Tahoma" w:eastAsia="Times New Roman" w:hAnsi="Tahoma" w:cs="Tahoma"/>
                <w:sz w:val="22"/>
                <w:szCs w:val="22"/>
              </w:rPr>
              <w:t>.</w:t>
            </w:r>
            <w:r w:rsidRPr="00142C53">
              <w:rPr>
                <w:rFonts w:ascii="Tahoma" w:eastAsia="Times New Roman" w:hAnsi="Tahoma" w:cs="Tahoma"/>
                <w:sz w:val="22"/>
                <w:szCs w:val="22"/>
              </w:rPr>
              <w:t> </w:t>
            </w:r>
          </w:p>
        </w:tc>
        <w:tc>
          <w:tcPr>
            <w:tcW w:w="5647" w:type="dxa"/>
            <w:tcBorders>
              <w:top w:val="single" w:sz="6" w:space="0" w:color="auto"/>
              <w:left w:val="single" w:sz="6" w:space="0" w:color="auto"/>
              <w:bottom w:val="single" w:sz="6" w:space="0" w:color="auto"/>
              <w:right w:val="single" w:sz="6" w:space="0" w:color="auto"/>
            </w:tcBorders>
            <w:shd w:val="clear" w:color="auto" w:fill="auto"/>
            <w:hideMark/>
          </w:tcPr>
          <w:p w14:paraId="34A434CB" w14:textId="6940475F"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Produkcinės duomenų bazės (</w:t>
            </w:r>
            <w:proofErr w:type="spellStart"/>
            <w:r w:rsidRPr="00142C53">
              <w:rPr>
                <w:rFonts w:ascii="Tahoma" w:eastAsia="Times New Roman" w:hAnsi="Tahoma" w:cs="Tahoma"/>
                <w:sz w:val="22"/>
                <w:szCs w:val="22"/>
              </w:rPr>
              <w:t>Prod</w:t>
            </w:r>
            <w:proofErr w:type="spellEnd"/>
            <w:r w:rsidRPr="00142C53">
              <w:rPr>
                <w:rFonts w:ascii="Tahoma" w:eastAsia="Times New Roman" w:hAnsi="Tahoma" w:cs="Tahoma"/>
                <w:sz w:val="22"/>
                <w:szCs w:val="22"/>
              </w:rPr>
              <w:t>) dydis apie 170 TB (</w:t>
            </w:r>
            <w:proofErr w:type="spellStart"/>
            <w:r w:rsidRPr="00142C53">
              <w:rPr>
                <w:rFonts w:ascii="Tahoma" w:eastAsia="Times New Roman" w:hAnsi="Tahoma" w:cs="Tahoma"/>
                <w:sz w:val="22"/>
                <w:szCs w:val="22"/>
              </w:rPr>
              <w:t>terabaitų</w:t>
            </w:r>
            <w:proofErr w:type="spellEnd"/>
            <w:r w:rsidRPr="00142C53">
              <w:rPr>
                <w:rFonts w:ascii="Tahoma" w:eastAsia="Times New Roman" w:hAnsi="Tahoma" w:cs="Tahoma"/>
                <w:sz w:val="22"/>
                <w:szCs w:val="22"/>
              </w:rPr>
              <w:t>)</w:t>
            </w:r>
            <w:r w:rsidR="074A8B08" w:rsidRPr="00142C53">
              <w:rPr>
                <w:rFonts w:ascii="Tahoma" w:eastAsia="Times New Roman" w:hAnsi="Tahoma" w:cs="Tahoma"/>
                <w:sz w:val="22"/>
                <w:szCs w:val="22"/>
              </w:rPr>
              <w:t>.</w:t>
            </w:r>
            <w:r w:rsidRPr="00142C53">
              <w:rPr>
                <w:rFonts w:ascii="Tahoma" w:eastAsia="Times New Roman" w:hAnsi="Tahoma" w:cs="Tahoma"/>
                <w:sz w:val="22"/>
                <w:szCs w:val="22"/>
              </w:rPr>
              <w:t>  </w:t>
            </w:r>
          </w:p>
          <w:p w14:paraId="1A8A12BC" w14:textId="77777777"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Kitų vystymui ir testavimui naudojamų duomenų bazių dydis (</w:t>
            </w:r>
            <w:proofErr w:type="spellStart"/>
            <w:r w:rsidRPr="00142C53">
              <w:rPr>
                <w:rFonts w:ascii="Tahoma" w:eastAsia="Times New Roman" w:hAnsi="Tahoma" w:cs="Tahoma"/>
                <w:sz w:val="22"/>
                <w:szCs w:val="22"/>
              </w:rPr>
              <w:t>Test</w:t>
            </w:r>
            <w:proofErr w:type="spellEnd"/>
            <w:r w:rsidRPr="00142C53">
              <w:rPr>
                <w:rFonts w:ascii="Tahoma" w:eastAsia="Times New Roman" w:hAnsi="Tahoma" w:cs="Tahoma"/>
                <w:sz w:val="22"/>
                <w:szCs w:val="22"/>
              </w:rPr>
              <w:t>/</w:t>
            </w:r>
            <w:proofErr w:type="spellStart"/>
            <w:r w:rsidRPr="00142C53">
              <w:rPr>
                <w:rFonts w:ascii="Tahoma" w:eastAsia="Times New Roman" w:hAnsi="Tahoma" w:cs="Tahoma"/>
                <w:sz w:val="22"/>
                <w:szCs w:val="22"/>
              </w:rPr>
              <w:t>Dev</w:t>
            </w:r>
            <w:proofErr w:type="spellEnd"/>
            <w:r w:rsidRPr="00142C53">
              <w:rPr>
                <w:rFonts w:ascii="Tahoma" w:eastAsia="Times New Roman" w:hAnsi="Tahoma" w:cs="Tahoma"/>
                <w:sz w:val="22"/>
                <w:szCs w:val="22"/>
              </w:rPr>
              <w:t>/</w:t>
            </w:r>
            <w:proofErr w:type="spellStart"/>
            <w:r w:rsidRPr="00142C53">
              <w:rPr>
                <w:rFonts w:ascii="Tahoma" w:eastAsia="Times New Roman" w:hAnsi="Tahoma" w:cs="Tahoma"/>
                <w:sz w:val="22"/>
                <w:szCs w:val="22"/>
              </w:rPr>
              <w:t>Preprod</w:t>
            </w:r>
            <w:proofErr w:type="spellEnd"/>
            <w:r w:rsidRPr="00142C53">
              <w:rPr>
                <w:rFonts w:ascii="Tahoma" w:eastAsia="Times New Roman" w:hAnsi="Tahoma" w:cs="Tahoma"/>
                <w:sz w:val="22"/>
                <w:szCs w:val="22"/>
              </w:rPr>
              <w:t>/</w:t>
            </w:r>
            <w:proofErr w:type="spellStart"/>
            <w:r w:rsidRPr="00142C53">
              <w:rPr>
                <w:rFonts w:ascii="Tahoma" w:eastAsia="Times New Roman" w:hAnsi="Tahoma" w:cs="Tahoma"/>
                <w:sz w:val="22"/>
                <w:szCs w:val="22"/>
              </w:rPr>
              <w:t>Standby</w:t>
            </w:r>
            <w:proofErr w:type="spellEnd"/>
            <w:r w:rsidRPr="00142C53">
              <w:rPr>
                <w:rFonts w:ascii="Tahoma" w:eastAsia="Times New Roman" w:hAnsi="Tahoma" w:cs="Tahoma"/>
                <w:sz w:val="22"/>
                <w:szCs w:val="22"/>
              </w:rPr>
              <w:t>) apie 170 TB (</w:t>
            </w:r>
            <w:proofErr w:type="spellStart"/>
            <w:r w:rsidRPr="00142C53">
              <w:rPr>
                <w:rFonts w:ascii="Tahoma" w:eastAsia="Times New Roman" w:hAnsi="Tahoma" w:cs="Tahoma"/>
                <w:sz w:val="22"/>
                <w:szCs w:val="22"/>
              </w:rPr>
              <w:t>terabaitų</w:t>
            </w:r>
            <w:proofErr w:type="spellEnd"/>
            <w:r w:rsidRPr="00142C53">
              <w:rPr>
                <w:rFonts w:ascii="Tahoma" w:eastAsia="Times New Roman" w:hAnsi="Tahoma" w:cs="Tahoma"/>
                <w:sz w:val="22"/>
                <w:szCs w:val="22"/>
              </w:rPr>
              <w:t>).  </w:t>
            </w:r>
          </w:p>
        </w:tc>
      </w:tr>
      <w:tr w:rsidR="004D7A67" w:rsidRPr="00142C53" w14:paraId="7DECE667" w14:textId="77777777" w:rsidTr="007B5EA1">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008C8FF" w14:textId="77777777"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5. </w:t>
            </w:r>
          </w:p>
        </w:tc>
        <w:tc>
          <w:tcPr>
            <w:tcW w:w="3855" w:type="dxa"/>
            <w:tcBorders>
              <w:top w:val="single" w:sz="6" w:space="0" w:color="auto"/>
              <w:left w:val="single" w:sz="6" w:space="0" w:color="auto"/>
              <w:bottom w:val="single" w:sz="6" w:space="0" w:color="auto"/>
              <w:right w:val="single" w:sz="6" w:space="0" w:color="auto"/>
            </w:tcBorders>
            <w:shd w:val="clear" w:color="auto" w:fill="auto"/>
            <w:hideMark/>
          </w:tcPr>
          <w:p w14:paraId="2C13ADB0" w14:textId="61FEE58C"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rPr>
              <w:t xml:space="preserve">Mazgų (angl. </w:t>
            </w:r>
            <w:proofErr w:type="spellStart"/>
            <w:r w:rsidRPr="00142C53">
              <w:rPr>
                <w:rFonts w:ascii="Tahoma" w:eastAsia="Times New Roman" w:hAnsi="Tahoma" w:cs="Tahoma"/>
                <w:sz w:val="22"/>
                <w:szCs w:val="22"/>
              </w:rPr>
              <w:t>nodes</w:t>
            </w:r>
            <w:proofErr w:type="spellEnd"/>
            <w:r w:rsidRPr="00142C53">
              <w:rPr>
                <w:rFonts w:ascii="Tahoma" w:eastAsia="Times New Roman" w:hAnsi="Tahoma" w:cs="Tahoma"/>
                <w:sz w:val="22"/>
                <w:szCs w:val="22"/>
              </w:rPr>
              <w:t>) kiekis</w:t>
            </w:r>
            <w:r w:rsidR="6904C1FC" w:rsidRPr="00142C53">
              <w:rPr>
                <w:rFonts w:ascii="Tahoma" w:eastAsia="Times New Roman" w:hAnsi="Tahoma" w:cs="Tahoma"/>
                <w:sz w:val="22"/>
                <w:szCs w:val="22"/>
              </w:rPr>
              <w:t>.</w:t>
            </w:r>
          </w:p>
        </w:tc>
        <w:tc>
          <w:tcPr>
            <w:tcW w:w="5647" w:type="dxa"/>
            <w:tcBorders>
              <w:top w:val="single" w:sz="6" w:space="0" w:color="auto"/>
              <w:left w:val="single" w:sz="6" w:space="0" w:color="auto"/>
              <w:bottom w:val="single" w:sz="6" w:space="0" w:color="auto"/>
              <w:right w:val="single" w:sz="6" w:space="0" w:color="auto"/>
            </w:tcBorders>
            <w:shd w:val="clear" w:color="auto" w:fill="auto"/>
            <w:hideMark/>
          </w:tcPr>
          <w:p w14:paraId="09FB049E" w14:textId="0E638C29" w:rsidR="004D7A67" w:rsidRPr="00142C53" w:rsidRDefault="004D7A67" w:rsidP="004D7A67">
            <w:pPr>
              <w:spacing w:after="0" w:line="240" w:lineRule="auto"/>
              <w:textAlignment w:val="baseline"/>
              <w:rPr>
                <w:rFonts w:ascii="Tahoma" w:eastAsia="Times New Roman" w:hAnsi="Tahoma" w:cs="Tahoma"/>
                <w:sz w:val="22"/>
                <w:szCs w:val="22"/>
              </w:rPr>
            </w:pPr>
            <w:r w:rsidRPr="00142C53">
              <w:rPr>
                <w:rFonts w:ascii="Tahoma" w:eastAsia="Times New Roman" w:hAnsi="Tahoma" w:cs="Tahoma"/>
                <w:sz w:val="22"/>
                <w:szCs w:val="22"/>
                <w:lang w:val="en-US"/>
              </w:rPr>
              <w:t xml:space="preserve">Oracle RAC, 4 </w:t>
            </w:r>
            <w:proofErr w:type="spellStart"/>
            <w:r w:rsidRPr="00142C53">
              <w:rPr>
                <w:rFonts w:ascii="Tahoma" w:eastAsia="Times New Roman" w:hAnsi="Tahoma" w:cs="Tahoma"/>
                <w:sz w:val="22"/>
                <w:szCs w:val="22"/>
                <w:lang w:val="en-US"/>
              </w:rPr>
              <w:t>mazgai</w:t>
            </w:r>
            <w:proofErr w:type="spellEnd"/>
            <w:r w:rsidRPr="00142C53">
              <w:rPr>
                <w:rFonts w:ascii="Tahoma" w:eastAsia="Times New Roman" w:hAnsi="Tahoma" w:cs="Tahoma"/>
                <w:sz w:val="22"/>
                <w:szCs w:val="22"/>
                <w:lang w:val="en-US"/>
              </w:rPr>
              <w:t xml:space="preserve"> (</w:t>
            </w:r>
            <w:proofErr w:type="spellStart"/>
            <w:r w:rsidRPr="00142C53">
              <w:rPr>
                <w:rFonts w:ascii="Tahoma" w:eastAsia="Times New Roman" w:hAnsi="Tahoma" w:cs="Tahoma"/>
                <w:sz w:val="22"/>
                <w:szCs w:val="22"/>
                <w:lang w:val="en-US"/>
              </w:rPr>
              <w:t>angl.</w:t>
            </w:r>
            <w:proofErr w:type="spellEnd"/>
            <w:r w:rsidRPr="00142C53">
              <w:rPr>
                <w:rFonts w:ascii="Tahoma" w:eastAsia="Times New Roman" w:hAnsi="Tahoma" w:cs="Tahoma"/>
                <w:sz w:val="22"/>
                <w:szCs w:val="22"/>
                <w:lang w:val="en-US"/>
              </w:rPr>
              <w:t xml:space="preserve"> Nodes) (Prod), 3 </w:t>
            </w:r>
            <w:proofErr w:type="spellStart"/>
            <w:r w:rsidRPr="00142C53">
              <w:rPr>
                <w:rFonts w:ascii="Tahoma" w:eastAsia="Times New Roman" w:hAnsi="Tahoma" w:cs="Tahoma"/>
                <w:sz w:val="22"/>
                <w:szCs w:val="22"/>
                <w:lang w:val="en-US"/>
              </w:rPr>
              <w:t>mazgai</w:t>
            </w:r>
            <w:proofErr w:type="spellEnd"/>
            <w:r w:rsidRPr="00142C53">
              <w:rPr>
                <w:rFonts w:ascii="Tahoma" w:eastAsia="Times New Roman" w:hAnsi="Tahoma" w:cs="Tahoma"/>
                <w:sz w:val="22"/>
                <w:szCs w:val="22"/>
                <w:lang w:val="en-US"/>
              </w:rPr>
              <w:t xml:space="preserve"> (</w:t>
            </w:r>
            <w:proofErr w:type="spellStart"/>
            <w:r w:rsidRPr="00142C53">
              <w:rPr>
                <w:rFonts w:ascii="Tahoma" w:eastAsia="Times New Roman" w:hAnsi="Tahoma" w:cs="Tahoma"/>
                <w:sz w:val="22"/>
                <w:szCs w:val="22"/>
                <w:lang w:val="en-US"/>
              </w:rPr>
              <w:t>angl.</w:t>
            </w:r>
            <w:proofErr w:type="spellEnd"/>
            <w:r w:rsidRPr="00142C53">
              <w:rPr>
                <w:rFonts w:ascii="Tahoma" w:eastAsia="Times New Roman" w:hAnsi="Tahoma" w:cs="Tahoma"/>
                <w:sz w:val="22"/>
                <w:szCs w:val="22"/>
                <w:lang w:val="en-US"/>
              </w:rPr>
              <w:t xml:space="preserve"> Nodes) (standby/dev/test/preprod)</w:t>
            </w:r>
            <w:r w:rsidR="4D31AA64" w:rsidRPr="00142C53">
              <w:rPr>
                <w:rFonts w:ascii="Tahoma" w:eastAsia="Times New Roman" w:hAnsi="Tahoma" w:cs="Tahoma"/>
                <w:sz w:val="22"/>
                <w:szCs w:val="22"/>
                <w:lang w:val="en-US"/>
              </w:rPr>
              <w:t>.</w:t>
            </w:r>
            <w:r w:rsidRPr="00142C53">
              <w:rPr>
                <w:rFonts w:ascii="Tahoma" w:eastAsia="Times New Roman" w:hAnsi="Tahoma" w:cs="Tahoma"/>
                <w:sz w:val="22"/>
                <w:szCs w:val="22"/>
              </w:rPr>
              <w:t> </w:t>
            </w:r>
          </w:p>
        </w:tc>
      </w:tr>
    </w:tbl>
    <w:p w14:paraId="05CEBBD1" w14:textId="01A79306" w:rsidR="00081AE7" w:rsidRPr="00142C53" w:rsidRDefault="00081AE7" w:rsidP="00C16F4F">
      <w:pPr>
        <w:tabs>
          <w:tab w:val="left" w:pos="1276"/>
          <w:tab w:val="left" w:pos="2070"/>
        </w:tabs>
        <w:spacing w:after="0" w:line="240" w:lineRule="auto"/>
        <w:ind w:left="567"/>
        <w:jc w:val="both"/>
        <w:rPr>
          <w:rFonts w:ascii="Tahoma" w:hAnsi="Tahoma" w:cs="Tahoma"/>
          <w:sz w:val="22"/>
          <w:szCs w:val="22"/>
        </w:rPr>
      </w:pPr>
    </w:p>
    <w:p w14:paraId="0A8B10D4" w14:textId="079A91E0" w:rsidR="00B92463" w:rsidRPr="00142C53" w:rsidRDefault="00A934EF" w:rsidP="007E4291">
      <w:pPr>
        <w:numPr>
          <w:ilvl w:val="1"/>
          <w:numId w:val="31"/>
        </w:numPr>
        <w:tabs>
          <w:tab w:val="left" w:pos="851"/>
          <w:tab w:val="left" w:pos="2070"/>
        </w:tabs>
        <w:spacing w:after="0" w:line="240" w:lineRule="auto"/>
        <w:ind w:left="0" w:firstLine="567"/>
        <w:jc w:val="both"/>
        <w:rPr>
          <w:rFonts w:ascii="Tahoma" w:eastAsia="Times New Roman" w:hAnsi="Tahoma" w:cs="Tahoma"/>
          <w:sz w:val="22"/>
          <w:szCs w:val="22"/>
        </w:rPr>
      </w:pPr>
      <w:r w:rsidRPr="00142C53">
        <w:rPr>
          <w:rFonts w:ascii="Tahoma" w:eastAsia="Calibri" w:hAnsi="Tahoma" w:cs="Tahoma"/>
          <w:sz w:val="22"/>
          <w:szCs w:val="22"/>
        </w:rPr>
        <w:t>Prekių pristatymo</w:t>
      </w:r>
      <w:r w:rsidR="24554147" w:rsidRPr="00142C53">
        <w:rPr>
          <w:rFonts w:ascii="Tahoma" w:eastAsia="Calibri" w:hAnsi="Tahoma" w:cs="Tahoma"/>
          <w:sz w:val="22"/>
          <w:szCs w:val="22"/>
        </w:rPr>
        <w:t xml:space="preserve"> vieta </w:t>
      </w:r>
      <w:r w:rsidR="24554147" w:rsidRPr="00142C53">
        <w:rPr>
          <w:rFonts w:ascii="Tahoma" w:eastAsia="Times New Roman" w:hAnsi="Tahoma" w:cs="Tahoma"/>
          <w:sz w:val="22"/>
          <w:szCs w:val="22"/>
        </w:rPr>
        <w:t xml:space="preserve">– Valstybės įmonė Registrų centras Vilniuje, </w:t>
      </w:r>
      <w:r w:rsidR="0D7BAC08" w:rsidRPr="00142C53">
        <w:rPr>
          <w:rFonts w:ascii="Tahoma" w:eastAsia="Calibri" w:hAnsi="Tahoma" w:cs="Tahoma"/>
          <w:sz w:val="22"/>
          <w:szCs w:val="22"/>
        </w:rPr>
        <w:t>Studentų</w:t>
      </w:r>
      <w:r w:rsidR="24554147" w:rsidRPr="00142C53">
        <w:rPr>
          <w:rFonts w:ascii="Tahoma" w:eastAsia="Times New Roman" w:hAnsi="Tahoma" w:cs="Tahoma"/>
          <w:sz w:val="22"/>
          <w:szCs w:val="22"/>
        </w:rPr>
        <w:t xml:space="preserve"> g. 3</w:t>
      </w:r>
      <w:r w:rsidR="69C078A6" w:rsidRPr="00142C53">
        <w:rPr>
          <w:rFonts w:ascii="Tahoma" w:eastAsia="Times New Roman" w:hAnsi="Tahoma" w:cs="Tahoma"/>
          <w:sz w:val="22"/>
          <w:szCs w:val="22"/>
        </w:rPr>
        <w:t>9</w:t>
      </w:r>
      <w:r w:rsidR="24554147" w:rsidRPr="00142C53">
        <w:rPr>
          <w:rFonts w:ascii="Tahoma" w:eastAsia="Times New Roman" w:hAnsi="Tahoma" w:cs="Tahoma"/>
          <w:sz w:val="22"/>
          <w:szCs w:val="22"/>
        </w:rPr>
        <w:t>. P</w:t>
      </w:r>
      <w:r w:rsidR="24554147" w:rsidRPr="00142C53">
        <w:rPr>
          <w:rFonts w:ascii="Tahoma" w:eastAsia="Calibri" w:hAnsi="Tahoma" w:cs="Tahoma"/>
          <w:sz w:val="22"/>
          <w:szCs w:val="22"/>
        </w:rPr>
        <w:t xml:space="preserve">ristatymo vieta gali būti keičiama </w:t>
      </w:r>
      <w:r w:rsidR="48A99CEB" w:rsidRPr="00142C53">
        <w:rPr>
          <w:rFonts w:ascii="Tahoma" w:eastAsia="Calibri" w:hAnsi="Tahoma" w:cs="Tahoma"/>
          <w:sz w:val="22"/>
          <w:szCs w:val="22"/>
        </w:rPr>
        <w:t>Lietuvos teritorijos</w:t>
      </w:r>
      <w:r w:rsidR="24554147" w:rsidRPr="00142C53">
        <w:rPr>
          <w:rFonts w:ascii="Tahoma" w:eastAsia="Calibri" w:hAnsi="Tahoma" w:cs="Tahoma"/>
          <w:sz w:val="22"/>
          <w:szCs w:val="22"/>
        </w:rPr>
        <w:t xml:space="preserve"> ribose</w:t>
      </w:r>
      <w:r w:rsidR="005F11A2" w:rsidRPr="00142C53">
        <w:rPr>
          <w:rFonts w:ascii="Tahoma" w:eastAsia="Calibri" w:hAnsi="Tahoma" w:cs="Tahoma"/>
          <w:sz w:val="22"/>
          <w:szCs w:val="22"/>
        </w:rPr>
        <w:t xml:space="preserve"> bei bus patikslint</w:t>
      </w:r>
      <w:r w:rsidR="008B270E" w:rsidRPr="00142C53">
        <w:rPr>
          <w:rFonts w:ascii="Tahoma" w:eastAsia="Calibri" w:hAnsi="Tahoma" w:cs="Tahoma"/>
          <w:sz w:val="22"/>
          <w:szCs w:val="22"/>
        </w:rPr>
        <w:t>a</w:t>
      </w:r>
      <w:r w:rsidR="005F11A2" w:rsidRPr="00142C53">
        <w:rPr>
          <w:rFonts w:ascii="Tahoma" w:eastAsia="Calibri" w:hAnsi="Tahoma" w:cs="Tahoma"/>
          <w:sz w:val="22"/>
          <w:szCs w:val="22"/>
        </w:rPr>
        <w:t xml:space="preserve"> iki pirkimo-pardavimo sutarties</w:t>
      </w:r>
      <w:r w:rsidR="00A04C83" w:rsidRPr="00142C53">
        <w:rPr>
          <w:rFonts w:ascii="Tahoma" w:eastAsia="Calibri" w:hAnsi="Tahoma" w:cs="Tahoma"/>
          <w:sz w:val="22"/>
          <w:szCs w:val="22"/>
        </w:rPr>
        <w:t xml:space="preserve"> (toliau – Sutarties)</w:t>
      </w:r>
      <w:r w:rsidR="005F11A2" w:rsidRPr="00142C53">
        <w:rPr>
          <w:rFonts w:ascii="Tahoma" w:eastAsia="Calibri" w:hAnsi="Tahoma" w:cs="Tahoma"/>
          <w:sz w:val="22"/>
          <w:szCs w:val="22"/>
        </w:rPr>
        <w:t xml:space="preserve"> pasirašymo</w:t>
      </w:r>
      <w:r w:rsidR="24554147" w:rsidRPr="00142C53">
        <w:rPr>
          <w:rFonts w:ascii="Tahoma" w:eastAsia="Times New Roman" w:hAnsi="Tahoma" w:cs="Tahoma"/>
          <w:sz w:val="22"/>
          <w:szCs w:val="22"/>
        </w:rPr>
        <w:t>.</w:t>
      </w:r>
      <w:r w:rsidR="00803843" w:rsidRPr="00142C53">
        <w:rPr>
          <w:rFonts w:ascii="Tahoma" w:eastAsia="Times New Roman" w:hAnsi="Tahoma" w:cs="Tahoma"/>
          <w:sz w:val="22"/>
          <w:szCs w:val="22"/>
        </w:rPr>
        <w:t xml:space="preserve"> </w:t>
      </w:r>
    </w:p>
    <w:p w14:paraId="14114A98" w14:textId="4FDAEC01" w:rsidR="002A2F04" w:rsidRPr="00142C53" w:rsidRDefault="002A2F04" w:rsidP="007E4291">
      <w:pPr>
        <w:numPr>
          <w:ilvl w:val="1"/>
          <w:numId w:val="31"/>
        </w:numPr>
        <w:tabs>
          <w:tab w:val="left" w:pos="851"/>
          <w:tab w:val="left" w:pos="2070"/>
        </w:tabs>
        <w:spacing w:after="0" w:line="240" w:lineRule="auto"/>
        <w:ind w:left="0" w:firstLine="567"/>
        <w:jc w:val="both"/>
        <w:rPr>
          <w:rFonts w:ascii="Tahoma" w:eastAsia="Times New Roman" w:hAnsi="Tahoma" w:cs="Tahoma"/>
          <w:sz w:val="22"/>
          <w:szCs w:val="22"/>
        </w:rPr>
      </w:pPr>
      <w:r w:rsidRPr="00142C53">
        <w:rPr>
          <w:rFonts w:ascii="Tahoma" w:eastAsia="Times New Roman" w:hAnsi="Tahoma" w:cs="Tahoma"/>
          <w:sz w:val="22"/>
          <w:szCs w:val="22"/>
        </w:rPr>
        <w:t xml:space="preserve">Tiekėjo </w:t>
      </w:r>
      <w:r w:rsidR="0017368F" w:rsidRPr="00142C53">
        <w:rPr>
          <w:rFonts w:ascii="Tahoma" w:eastAsia="Times New Roman" w:hAnsi="Tahoma" w:cs="Tahoma"/>
          <w:sz w:val="22"/>
          <w:szCs w:val="22"/>
        </w:rPr>
        <w:t xml:space="preserve">nuomojama </w:t>
      </w:r>
      <w:r w:rsidRPr="00142C53">
        <w:rPr>
          <w:rFonts w:ascii="Tahoma" w:eastAsia="Times New Roman" w:hAnsi="Tahoma" w:cs="Tahoma"/>
          <w:sz w:val="22"/>
          <w:szCs w:val="22"/>
        </w:rPr>
        <w:t xml:space="preserve">įranga ir su ja susijusios paslaugos neturi kelti grėsmės nacionaliniam saugumui. Tiekėjas teikdamas ir pasirašydamas pasiūlymą patvirtina, kad jo siūloma įranga ir su ja susijusios paslaugos nekelia grėsmės nacionaliniam saugumui. Perkančioji organizacija, Nacionaliniam saugumui užtikrinti svarbių objektų apsaugos įstatyme nustatyta tvarka, kreipsis į Nacionaliniam </w:t>
      </w:r>
      <w:r w:rsidRPr="00142C53">
        <w:rPr>
          <w:rFonts w:ascii="Tahoma" w:eastAsia="Times New Roman" w:hAnsi="Tahoma" w:cs="Tahoma"/>
          <w:sz w:val="22"/>
          <w:szCs w:val="22"/>
        </w:rPr>
        <w:lastRenderedPageBreak/>
        <w:t>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0BBFA58D" w14:textId="7672AAC6" w:rsidR="001A36BF" w:rsidRPr="00142C53" w:rsidRDefault="001A36BF" w:rsidP="007E4291">
      <w:pPr>
        <w:numPr>
          <w:ilvl w:val="1"/>
          <w:numId w:val="31"/>
        </w:numPr>
        <w:tabs>
          <w:tab w:val="left" w:pos="851"/>
          <w:tab w:val="left" w:pos="2070"/>
        </w:tabs>
        <w:spacing w:after="0" w:line="240" w:lineRule="auto"/>
        <w:ind w:left="0" w:firstLine="567"/>
        <w:jc w:val="both"/>
        <w:rPr>
          <w:rFonts w:ascii="Tahoma" w:eastAsia="Times New Roman" w:hAnsi="Tahoma" w:cs="Tahoma"/>
          <w:sz w:val="22"/>
          <w:szCs w:val="22"/>
        </w:rPr>
      </w:pPr>
      <w:r w:rsidRPr="00142C53">
        <w:rPr>
          <w:rFonts w:ascii="Tahoma" w:eastAsia="Times New Roman" w:hAnsi="Tahoma" w:cs="Tahoma"/>
          <w:sz w:val="22"/>
          <w:szCs w:val="22"/>
        </w:rPr>
        <w:t xml:space="preserve">Tiekėjas turi užtikrinti, kad Sutartį vykdantys </w:t>
      </w:r>
      <w:r w:rsidR="006A1AB5" w:rsidRPr="00142C53">
        <w:rPr>
          <w:rFonts w:ascii="Tahoma" w:eastAsia="Times New Roman" w:hAnsi="Tahoma" w:cs="Tahoma"/>
          <w:sz w:val="22"/>
          <w:szCs w:val="22"/>
        </w:rPr>
        <w:t xml:space="preserve">jo </w:t>
      </w:r>
      <w:r w:rsidR="004D68B1" w:rsidRPr="00142C53">
        <w:rPr>
          <w:rFonts w:ascii="Tahoma" w:eastAsia="Times New Roman" w:hAnsi="Tahoma" w:cs="Tahoma"/>
          <w:sz w:val="22"/>
          <w:szCs w:val="22"/>
        </w:rPr>
        <w:t xml:space="preserve">paskirti </w:t>
      </w:r>
      <w:r w:rsidR="0049252B" w:rsidRPr="00142C53">
        <w:rPr>
          <w:rFonts w:ascii="Tahoma" w:eastAsia="Times New Roman" w:hAnsi="Tahoma" w:cs="Tahoma"/>
          <w:sz w:val="22"/>
          <w:szCs w:val="22"/>
        </w:rPr>
        <w:t>specialistai</w:t>
      </w:r>
      <w:r w:rsidRPr="00142C53">
        <w:rPr>
          <w:rFonts w:ascii="Tahoma" w:eastAsia="Times New Roman" w:hAnsi="Tahoma" w:cs="Tahoma"/>
          <w:sz w:val="22"/>
          <w:szCs w:val="22"/>
        </w:rPr>
        <w:t xml:space="preserve"> atitiks Lietuvos Respublikos nacionaliniam saugumui užtikrinti svarbių objektų apsaugos įstatymo bei Lietuvos Respublikos korupcijos prevencijos įstatymo nuostatas sudarius Sutartį iki jos vykdymo pradžios bus atliekama </w:t>
      </w:r>
      <w:r w:rsidR="00E55745" w:rsidRPr="00142C53">
        <w:rPr>
          <w:rFonts w:ascii="Tahoma" w:eastAsia="Times New Roman" w:hAnsi="Tahoma" w:cs="Tahoma"/>
          <w:sz w:val="22"/>
          <w:szCs w:val="22"/>
        </w:rPr>
        <w:t>diegimo ir migravimo darbus</w:t>
      </w:r>
      <w:r w:rsidRPr="00142C53">
        <w:rPr>
          <w:rFonts w:ascii="Tahoma" w:eastAsia="Times New Roman" w:hAnsi="Tahoma" w:cs="Tahoma"/>
          <w:sz w:val="22"/>
          <w:szCs w:val="22"/>
        </w:rPr>
        <w:t xml:space="preserve"> </w:t>
      </w:r>
      <w:r w:rsidR="00E55745" w:rsidRPr="00142C53">
        <w:rPr>
          <w:rFonts w:ascii="Tahoma" w:eastAsia="Times New Roman" w:hAnsi="Tahoma" w:cs="Tahoma"/>
          <w:sz w:val="22"/>
          <w:szCs w:val="22"/>
        </w:rPr>
        <w:t>atliekančių</w:t>
      </w:r>
      <w:r w:rsidRPr="00142C53">
        <w:rPr>
          <w:rFonts w:ascii="Tahoma" w:eastAsia="Times New Roman" w:hAnsi="Tahoma" w:cs="Tahoma"/>
          <w:sz w:val="22"/>
          <w:szCs w:val="22"/>
        </w:rPr>
        <w:t xml:space="preserve"> darbuotojų, kuriems dėl priskirtų funkcijų ar pavesto darbo būtų suteikta teisė be palydos patekti prie Perkančiosios organizacijos valdomų nacionaliniam saugumui užtikrinti svarbių įrenginių ar turto, patikra. </w:t>
      </w:r>
      <w:r w:rsidR="00272771" w:rsidRPr="00142C53">
        <w:rPr>
          <w:rFonts w:ascii="Tahoma" w:eastAsia="Times New Roman" w:hAnsi="Tahoma" w:cs="Tahoma"/>
          <w:sz w:val="22"/>
          <w:szCs w:val="22"/>
        </w:rPr>
        <w:t>Tiekėjas</w:t>
      </w:r>
      <w:r w:rsidRPr="00142C53">
        <w:rPr>
          <w:rFonts w:ascii="Tahoma" w:eastAsia="Times New Roman" w:hAnsi="Tahoma" w:cs="Tahoma"/>
          <w:sz w:val="22"/>
          <w:szCs w:val="22"/>
        </w:rPr>
        <w:t xml:space="preserve"> per 5 darbo dienas nuo Sutarties sudarymo turės pateikti Sutartį vykdančių asmenų sąrašą, jų asmens duomenis reikalingus patikrinimui atlikti. Darbuotojai, kuriems bus atliekamas patikrinimas turės pasirašyti sutikimą dėl asmens patikros bei jo asmens duomenų tvarkymo įstatyme numatyta tvarka, kuriuos Perkančioji organizacija gaus iš atitinkamų institucijų.</w:t>
      </w:r>
      <w:r w:rsidR="002776A6" w:rsidRPr="00142C53">
        <w:rPr>
          <w:rFonts w:ascii="Tahoma" w:eastAsia="Times New Roman" w:hAnsi="Tahoma" w:cs="Tahoma"/>
          <w:sz w:val="22"/>
          <w:szCs w:val="22"/>
        </w:rPr>
        <w:t xml:space="preserve"> </w:t>
      </w:r>
    </w:p>
    <w:p w14:paraId="76676ED1" w14:textId="78F74D06" w:rsidR="002A2F04" w:rsidRPr="00142C53" w:rsidRDefault="002A2F04" w:rsidP="007E4291">
      <w:pPr>
        <w:numPr>
          <w:ilvl w:val="1"/>
          <w:numId w:val="31"/>
        </w:numPr>
        <w:tabs>
          <w:tab w:val="left" w:pos="993"/>
          <w:tab w:val="left" w:pos="2070"/>
        </w:tabs>
        <w:spacing w:after="0" w:line="240" w:lineRule="auto"/>
        <w:ind w:left="0" w:firstLine="567"/>
        <w:jc w:val="both"/>
        <w:rPr>
          <w:rFonts w:ascii="Tahoma" w:eastAsia="Times New Roman" w:hAnsi="Tahoma" w:cs="Tahoma"/>
          <w:sz w:val="22"/>
          <w:szCs w:val="22"/>
        </w:rPr>
      </w:pPr>
      <w:r w:rsidRPr="00142C53">
        <w:rPr>
          <w:rFonts w:ascii="Tahoma" w:eastAsia="Times New Roman" w:hAnsi="Tahoma" w:cs="Tahoma"/>
          <w:sz w:val="22"/>
          <w:szCs w:val="22"/>
        </w:rPr>
        <w:t xml:space="preserve">Tiekėjas turi užtikrinti, kad </w:t>
      </w:r>
      <w:r w:rsidR="0017368F" w:rsidRPr="00142C53">
        <w:rPr>
          <w:rFonts w:ascii="Tahoma" w:eastAsia="Times New Roman" w:hAnsi="Tahoma" w:cs="Tahoma"/>
          <w:sz w:val="22"/>
          <w:szCs w:val="22"/>
        </w:rPr>
        <w:t xml:space="preserve">nuomojama įranga </w:t>
      </w:r>
      <w:r w:rsidRPr="00142C53">
        <w:rPr>
          <w:rFonts w:ascii="Tahoma" w:eastAsia="Times New Roman" w:hAnsi="Tahoma" w:cs="Tahoma"/>
          <w:sz w:val="22"/>
          <w:szCs w:val="22"/>
        </w:rPr>
        <w:t xml:space="preserve">ir su </w:t>
      </w:r>
      <w:r w:rsidR="0017368F" w:rsidRPr="00142C53">
        <w:rPr>
          <w:rFonts w:ascii="Tahoma" w:eastAsia="Times New Roman" w:hAnsi="Tahoma" w:cs="Tahoma"/>
          <w:sz w:val="22"/>
          <w:szCs w:val="22"/>
        </w:rPr>
        <w:t xml:space="preserve">ja </w:t>
      </w:r>
      <w:r w:rsidRPr="00142C53">
        <w:rPr>
          <w:rFonts w:ascii="Tahoma" w:eastAsia="Times New Roman" w:hAnsi="Tahoma" w:cs="Tahoma"/>
          <w:sz w:val="22"/>
          <w:szCs w:val="22"/>
        </w:rPr>
        <w:t>susijusios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163DF477" w14:textId="1C9CD3F5" w:rsidR="005858A0" w:rsidRPr="00142C53" w:rsidRDefault="005858A0" w:rsidP="007E4291">
      <w:pPr>
        <w:pStyle w:val="Sraopastraipa"/>
        <w:numPr>
          <w:ilvl w:val="1"/>
          <w:numId w:val="31"/>
        </w:numPr>
        <w:tabs>
          <w:tab w:val="left" w:pos="993"/>
        </w:tabs>
        <w:spacing w:after="0"/>
        <w:ind w:left="0" w:firstLine="567"/>
        <w:jc w:val="both"/>
        <w:rPr>
          <w:rFonts w:ascii="Tahoma" w:eastAsia="Times New Roman" w:hAnsi="Tahoma" w:cs="Tahoma"/>
          <w:sz w:val="22"/>
          <w:szCs w:val="22"/>
        </w:rPr>
      </w:pPr>
      <w:r w:rsidRPr="00142C53">
        <w:rPr>
          <w:rFonts w:ascii="Tahoma" w:eastAsia="Times New Roman" w:hAnsi="Tahoma" w:cs="Tahoma"/>
          <w:sz w:val="22"/>
          <w:szCs w:val="22"/>
        </w:rPr>
        <w:t xml:space="preserve">Tiekėjas, jei jis nėra įrangos gamintojas, </w:t>
      </w:r>
      <w:r w:rsidRPr="00142C53">
        <w:rPr>
          <w:rFonts w:ascii="Tahoma" w:eastAsia="Times New Roman" w:hAnsi="Tahoma" w:cs="Tahoma"/>
          <w:b/>
          <w:bCs/>
          <w:sz w:val="22"/>
          <w:szCs w:val="22"/>
        </w:rPr>
        <w:t>kartu su pasiūlymu turi</w:t>
      </w:r>
      <w:r w:rsidRPr="00142C53">
        <w:rPr>
          <w:rFonts w:ascii="Tahoma" w:eastAsia="Times New Roman" w:hAnsi="Tahoma" w:cs="Tahoma"/>
          <w:sz w:val="22"/>
          <w:szCs w:val="22"/>
        </w:rPr>
        <w:t xml:space="preserve"> </w:t>
      </w:r>
      <w:r w:rsidRPr="00142C53">
        <w:rPr>
          <w:rFonts w:ascii="Tahoma" w:eastAsia="Times New Roman" w:hAnsi="Tahoma" w:cs="Tahoma"/>
          <w:b/>
          <w:bCs/>
          <w:sz w:val="22"/>
          <w:szCs w:val="22"/>
        </w:rPr>
        <w:t>pateikti</w:t>
      </w:r>
      <w:r w:rsidRPr="00142C53">
        <w:rPr>
          <w:rFonts w:ascii="Tahoma" w:eastAsia="Times New Roman" w:hAnsi="Tahoma" w:cs="Tahoma"/>
          <w:sz w:val="22"/>
          <w:szCs w:val="22"/>
        </w:rPr>
        <w:t xml:space="preserve"> </w:t>
      </w:r>
      <w:bookmarkStart w:id="0" w:name="_Hlk194918930"/>
      <w:r w:rsidR="00D35ED0" w:rsidRPr="00142C53">
        <w:rPr>
          <w:rFonts w:ascii="Tahoma" w:eastAsia="Times New Roman" w:hAnsi="Tahoma" w:cs="Tahoma"/>
          <w:sz w:val="22"/>
          <w:szCs w:val="22"/>
        </w:rPr>
        <w:t xml:space="preserve">siūlomos įrangos </w:t>
      </w:r>
      <w:r w:rsidRPr="00142C53">
        <w:rPr>
          <w:rFonts w:ascii="Tahoma" w:eastAsia="Times New Roman" w:hAnsi="Tahoma" w:cs="Tahoma"/>
          <w:sz w:val="22"/>
          <w:szCs w:val="22"/>
        </w:rPr>
        <w:t>gamintojo ar jo oficialaus atstovo pažymą</w:t>
      </w:r>
      <w:r w:rsidR="61819063" w:rsidRPr="00142C53">
        <w:rPr>
          <w:rFonts w:ascii="Tahoma" w:eastAsia="Times New Roman" w:hAnsi="Tahoma" w:cs="Tahoma"/>
          <w:sz w:val="22"/>
          <w:szCs w:val="22"/>
        </w:rPr>
        <w:t xml:space="preserve"> ar kitą lygiavertį dokumentą</w:t>
      </w:r>
      <w:r w:rsidRPr="00142C53">
        <w:rPr>
          <w:rFonts w:ascii="Tahoma" w:eastAsia="Times New Roman" w:hAnsi="Tahoma" w:cs="Tahoma"/>
          <w:sz w:val="22"/>
          <w:szCs w:val="22"/>
        </w:rPr>
        <w:t>, patvirtinan</w:t>
      </w:r>
      <w:r w:rsidR="166E791A" w:rsidRPr="00142C53">
        <w:rPr>
          <w:rFonts w:ascii="Tahoma" w:eastAsia="Times New Roman" w:hAnsi="Tahoma" w:cs="Tahoma"/>
          <w:sz w:val="22"/>
          <w:szCs w:val="22"/>
        </w:rPr>
        <w:t>tį</w:t>
      </w:r>
      <w:r w:rsidRPr="00142C53">
        <w:rPr>
          <w:rFonts w:ascii="Tahoma" w:eastAsia="Times New Roman" w:hAnsi="Tahoma" w:cs="Tahoma"/>
          <w:sz w:val="22"/>
          <w:szCs w:val="22"/>
        </w:rPr>
        <w:t xml:space="preserve">, kad tiekėjas turi teisę </w:t>
      </w:r>
      <w:r w:rsidR="00E11492" w:rsidRPr="00142C53">
        <w:rPr>
          <w:rFonts w:ascii="Tahoma" w:eastAsia="Times New Roman" w:hAnsi="Tahoma" w:cs="Tahoma"/>
          <w:sz w:val="22"/>
          <w:szCs w:val="22"/>
        </w:rPr>
        <w:t xml:space="preserve">nuomoti arba </w:t>
      </w:r>
      <w:r w:rsidRPr="00142C53">
        <w:rPr>
          <w:rFonts w:ascii="Tahoma" w:eastAsia="Times New Roman" w:hAnsi="Tahoma" w:cs="Tahoma"/>
          <w:sz w:val="22"/>
          <w:szCs w:val="22"/>
        </w:rPr>
        <w:t xml:space="preserve">parduoti </w:t>
      </w:r>
      <w:r w:rsidR="6849A736" w:rsidRPr="00142C53">
        <w:rPr>
          <w:rFonts w:ascii="Tahoma" w:eastAsia="Times New Roman" w:hAnsi="Tahoma" w:cs="Tahoma"/>
          <w:sz w:val="22"/>
          <w:szCs w:val="22"/>
        </w:rPr>
        <w:t>ir</w:t>
      </w:r>
      <w:r w:rsidRPr="00142C53">
        <w:rPr>
          <w:rFonts w:ascii="Tahoma" w:eastAsia="Times New Roman" w:hAnsi="Tahoma" w:cs="Tahoma"/>
          <w:sz w:val="22"/>
          <w:szCs w:val="22"/>
        </w:rPr>
        <w:t xml:space="preserve"> aptarnauti</w:t>
      </w:r>
      <w:r w:rsidR="003B597D" w:rsidRPr="00142C53">
        <w:rPr>
          <w:rFonts w:ascii="Tahoma" w:eastAsia="Times New Roman" w:hAnsi="Tahoma" w:cs="Tahoma"/>
          <w:sz w:val="22"/>
          <w:szCs w:val="22"/>
        </w:rPr>
        <w:t xml:space="preserve"> siūlomą įrangą </w:t>
      </w:r>
      <w:r w:rsidRPr="00142C53">
        <w:rPr>
          <w:rFonts w:ascii="Tahoma" w:eastAsia="Times New Roman" w:hAnsi="Tahoma" w:cs="Tahoma"/>
          <w:sz w:val="22"/>
          <w:szCs w:val="22"/>
        </w:rPr>
        <w:t>(ar yra sudaręs bendradarbiavimo</w:t>
      </w:r>
      <w:r w:rsidR="008D4FBB" w:rsidRPr="00142C53">
        <w:rPr>
          <w:rFonts w:ascii="Tahoma" w:eastAsia="Times New Roman" w:hAnsi="Tahoma" w:cs="Tahoma"/>
          <w:sz w:val="22"/>
          <w:szCs w:val="22"/>
        </w:rPr>
        <w:t xml:space="preserve"> ar kitą lygiavertę</w:t>
      </w:r>
      <w:r w:rsidRPr="00142C53">
        <w:rPr>
          <w:rFonts w:ascii="Tahoma" w:eastAsia="Times New Roman" w:hAnsi="Tahoma" w:cs="Tahoma"/>
          <w:sz w:val="22"/>
          <w:szCs w:val="22"/>
        </w:rPr>
        <w:t xml:space="preserve"> sutartį su kitu įgaliotu ūkio subjektu galinčiu atlikti </w:t>
      </w:r>
      <w:r w:rsidR="008D4FBB" w:rsidRPr="00142C53">
        <w:rPr>
          <w:rFonts w:ascii="Tahoma" w:eastAsia="Times New Roman" w:hAnsi="Tahoma" w:cs="Tahoma"/>
          <w:sz w:val="22"/>
          <w:szCs w:val="22"/>
        </w:rPr>
        <w:t>nurodytus veiksmus</w:t>
      </w:r>
      <w:r w:rsidRPr="00142C53">
        <w:rPr>
          <w:rFonts w:ascii="Tahoma" w:eastAsia="Times New Roman" w:hAnsi="Tahoma" w:cs="Tahoma"/>
          <w:sz w:val="22"/>
          <w:szCs w:val="22"/>
        </w:rPr>
        <w:t>)</w:t>
      </w:r>
      <w:bookmarkEnd w:id="0"/>
      <w:r w:rsidRPr="00142C53">
        <w:rPr>
          <w:rFonts w:ascii="Tahoma" w:eastAsia="Times New Roman" w:hAnsi="Tahoma" w:cs="Tahoma"/>
          <w:sz w:val="22"/>
          <w:szCs w:val="22"/>
        </w:rPr>
        <w:t xml:space="preserve">. </w:t>
      </w:r>
    </w:p>
    <w:p w14:paraId="70016708" w14:textId="325FAB81" w:rsidR="00B92463" w:rsidRPr="00142C53" w:rsidRDefault="00B92463" w:rsidP="4872F621">
      <w:pPr>
        <w:numPr>
          <w:ilvl w:val="1"/>
          <w:numId w:val="31"/>
        </w:numPr>
        <w:tabs>
          <w:tab w:val="left" w:pos="993"/>
          <w:tab w:val="left" w:pos="2070"/>
        </w:tabs>
        <w:spacing w:after="0" w:line="240" w:lineRule="auto"/>
        <w:ind w:left="0" w:firstLine="567"/>
        <w:jc w:val="both"/>
        <w:rPr>
          <w:rFonts w:ascii="Tahoma" w:eastAsia="Times New Roman" w:hAnsi="Tahoma" w:cs="Tahoma"/>
          <w:sz w:val="22"/>
          <w:szCs w:val="22"/>
        </w:rPr>
      </w:pPr>
      <w:r w:rsidRPr="00142C53">
        <w:rPr>
          <w:rFonts w:ascii="Tahoma" w:eastAsia="Times New Roman" w:hAnsi="Tahoma" w:cs="Tahoma"/>
          <w:sz w:val="22"/>
          <w:szCs w:val="22"/>
        </w:rPr>
        <w:t xml:space="preserve">Tiekėjas </w:t>
      </w:r>
      <w:r w:rsidRPr="00142C53">
        <w:rPr>
          <w:rFonts w:ascii="Tahoma" w:eastAsia="Times New Roman" w:hAnsi="Tahoma" w:cs="Tahoma"/>
          <w:b/>
          <w:bCs/>
          <w:sz w:val="22"/>
          <w:szCs w:val="22"/>
        </w:rPr>
        <w:t>kartu su pasiūlymu turi pateikti</w:t>
      </w:r>
      <w:r w:rsidRPr="00142C53">
        <w:rPr>
          <w:rFonts w:ascii="Tahoma" w:eastAsia="Times New Roman" w:hAnsi="Tahoma" w:cs="Tahoma"/>
          <w:sz w:val="22"/>
          <w:szCs w:val="22"/>
        </w:rPr>
        <w:t xml:space="preserve"> </w:t>
      </w:r>
      <w:bookmarkStart w:id="1" w:name="_Hlk194919189"/>
      <w:r w:rsidR="007C5918" w:rsidRPr="00142C53">
        <w:rPr>
          <w:rFonts w:ascii="Tahoma" w:eastAsia="Times New Roman" w:hAnsi="Tahoma" w:cs="Tahoma"/>
          <w:sz w:val="22"/>
          <w:szCs w:val="22"/>
        </w:rPr>
        <w:t>siūlomų išnuomoti</w:t>
      </w:r>
      <w:r w:rsidR="00E54720" w:rsidRPr="00142C53">
        <w:rPr>
          <w:rFonts w:ascii="Tahoma" w:eastAsia="Times New Roman" w:hAnsi="Tahoma" w:cs="Tahoma"/>
          <w:sz w:val="22"/>
          <w:szCs w:val="22"/>
        </w:rPr>
        <w:t xml:space="preserve"> tarnybinių stočių</w:t>
      </w:r>
      <w:r w:rsidRPr="00142C53">
        <w:rPr>
          <w:rFonts w:ascii="Tahoma" w:eastAsia="Times New Roman" w:hAnsi="Tahoma" w:cs="Tahoma"/>
          <w:sz w:val="22"/>
          <w:szCs w:val="22"/>
        </w:rPr>
        <w:t xml:space="preserve"> gamintojo ar jo oficialaus atstovo pažymą</w:t>
      </w:r>
      <w:r w:rsidR="00A2217D" w:rsidRPr="00142C53">
        <w:rPr>
          <w:rFonts w:ascii="Tahoma" w:eastAsia="Times New Roman" w:hAnsi="Tahoma" w:cs="Tahoma"/>
          <w:sz w:val="22"/>
          <w:szCs w:val="22"/>
        </w:rPr>
        <w:t xml:space="preserve"> ar kitą lygiavertį dokumentą</w:t>
      </w:r>
      <w:r w:rsidRPr="00142C53">
        <w:rPr>
          <w:rFonts w:ascii="Tahoma" w:eastAsia="Times New Roman" w:hAnsi="Tahoma" w:cs="Tahoma"/>
          <w:sz w:val="22"/>
          <w:szCs w:val="22"/>
        </w:rPr>
        <w:t>, patvirtinan</w:t>
      </w:r>
      <w:r w:rsidR="00A2217D" w:rsidRPr="00142C53">
        <w:rPr>
          <w:rFonts w:ascii="Tahoma" w:eastAsia="Times New Roman" w:hAnsi="Tahoma" w:cs="Tahoma"/>
          <w:sz w:val="22"/>
          <w:szCs w:val="22"/>
        </w:rPr>
        <w:t>tį</w:t>
      </w:r>
      <w:r w:rsidRPr="00142C53">
        <w:rPr>
          <w:rFonts w:ascii="Tahoma" w:eastAsia="Times New Roman" w:hAnsi="Tahoma" w:cs="Tahoma"/>
          <w:sz w:val="22"/>
          <w:szCs w:val="22"/>
        </w:rPr>
        <w:t xml:space="preserve">, kad tiekėjo </w:t>
      </w:r>
      <w:r w:rsidR="00B75A6B" w:rsidRPr="00142C53">
        <w:rPr>
          <w:rFonts w:ascii="Tahoma" w:eastAsia="Times New Roman" w:hAnsi="Tahoma" w:cs="Tahoma"/>
          <w:sz w:val="22"/>
          <w:szCs w:val="22"/>
        </w:rPr>
        <w:t xml:space="preserve">nuomojamos </w:t>
      </w:r>
      <w:r w:rsidRPr="00142C53">
        <w:rPr>
          <w:rFonts w:ascii="Tahoma" w:eastAsia="Times New Roman" w:hAnsi="Tahoma" w:cs="Tahoma"/>
          <w:sz w:val="22"/>
          <w:szCs w:val="22"/>
        </w:rPr>
        <w:t xml:space="preserve">tarnybinės stotys atitinka </w:t>
      </w:r>
      <w:r w:rsidR="04133B8E" w:rsidRPr="00142C53">
        <w:rPr>
          <w:rFonts w:ascii="Tahoma" w:eastAsia="Times New Roman" w:hAnsi="Tahoma" w:cs="Tahoma"/>
          <w:sz w:val="22"/>
          <w:szCs w:val="22"/>
        </w:rPr>
        <w:t>P</w:t>
      </w:r>
      <w:r w:rsidRPr="00142C53">
        <w:rPr>
          <w:rFonts w:ascii="Tahoma" w:eastAsia="Times New Roman" w:hAnsi="Tahoma" w:cs="Tahoma"/>
          <w:sz w:val="22"/>
          <w:szCs w:val="22"/>
        </w:rPr>
        <w:t>erkančiosios organizacijos nustatytus techninius reikalavimus</w:t>
      </w:r>
      <w:bookmarkEnd w:id="1"/>
      <w:r w:rsidRPr="00142C53">
        <w:rPr>
          <w:rFonts w:ascii="Tahoma" w:eastAsia="Times New Roman" w:hAnsi="Tahoma" w:cs="Tahoma"/>
          <w:sz w:val="22"/>
          <w:szCs w:val="22"/>
        </w:rPr>
        <w:t>.</w:t>
      </w:r>
    </w:p>
    <w:p w14:paraId="00DA7F3E" w14:textId="77777777" w:rsidR="00B92463" w:rsidRPr="00142C53" w:rsidRDefault="00B92463" w:rsidP="00B92463">
      <w:pPr>
        <w:tabs>
          <w:tab w:val="left" w:pos="1440"/>
          <w:tab w:val="left" w:pos="2070"/>
        </w:tabs>
        <w:spacing w:after="0" w:line="240" w:lineRule="auto"/>
        <w:ind w:left="567"/>
        <w:jc w:val="both"/>
        <w:rPr>
          <w:rFonts w:ascii="Tahoma" w:hAnsi="Tahoma" w:cs="Tahoma"/>
          <w:sz w:val="22"/>
          <w:szCs w:val="22"/>
        </w:rPr>
      </w:pPr>
    </w:p>
    <w:p w14:paraId="59501F33" w14:textId="1D4FB8BF" w:rsidR="00B92463" w:rsidRPr="00142C53" w:rsidRDefault="418C2F5F" w:rsidP="6C4990AC">
      <w:pPr>
        <w:pStyle w:val="Sraopastraipa"/>
        <w:numPr>
          <w:ilvl w:val="0"/>
          <w:numId w:val="30"/>
        </w:numPr>
        <w:tabs>
          <w:tab w:val="left" w:pos="1440"/>
          <w:tab w:val="left" w:pos="2070"/>
        </w:tabs>
        <w:spacing w:after="0" w:line="240" w:lineRule="auto"/>
        <w:jc w:val="center"/>
        <w:outlineLvl w:val="0"/>
        <w:rPr>
          <w:rFonts w:ascii="Tahoma" w:eastAsia="Times New Roman" w:hAnsi="Tahoma" w:cs="Tahoma"/>
          <w:sz w:val="22"/>
          <w:szCs w:val="22"/>
        </w:rPr>
      </w:pPr>
      <w:bookmarkStart w:id="2" w:name="_Toc70406843"/>
      <w:r w:rsidRPr="00142C53">
        <w:rPr>
          <w:rFonts w:ascii="Tahoma" w:hAnsi="Tahoma" w:cs="Tahoma"/>
          <w:b/>
          <w:bCs/>
          <w:sz w:val="22"/>
          <w:szCs w:val="22"/>
        </w:rPr>
        <w:t>TECHNINIAI REIKALAVIMAI</w:t>
      </w:r>
      <w:bookmarkEnd w:id="2"/>
    </w:p>
    <w:p w14:paraId="71C9D1C6" w14:textId="419D594C" w:rsidR="00B92463" w:rsidRPr="00142C53" w:rsidRDefault="55266B1A" w:rsidP="59526FD5">
      <w:pPr>
        <w:tabs>
          <w:tab w:val="left" w:pos="1440"/>
          <w:tab w:val="left" w:pos="2070"/>
        </w:tabs>
        <w:spacing w:after="0" w:line="240" w:lineRule="auto"/>
        <w:jc w:val="right"/>
        <w:rPr>
          <w:rFonts w:ascii="Tahoma" w:eastAsia="Times New Roman" w:hAnsi="Tahoma" w:cs="Tahoma"/>
          <w:sz w:val="22"/>
          <w:szCs w:val="22"/>
        </w:rPr>
      </w:pPr>
      <w:r w:rsidRPr="00142C53">
        <w:rPr>
          <w:rFonts w:ascii="Tahoma" w:eastAsia="Times New Roman" w:hAnsi="Tahoma" w:cs="Tahoma"/>
          <w:sz w:val="22"/>
          <w:szCs w:val="22"/>
        </w:rPr>
        <w:t>2</w:t>
      </w:r>
      <w:r w:rsidR="00B92463" w:rsidRPr="00142C53">
        <w:rPr>
          <w:rFonts w:ascii="Tahoma" w:eastAsia="Times New Roman" w:hAnsi="Tahoma" w:cs="Tahoma"/>
          <w:sz w:val="22"/>
          <w:szCs w:val="22"/>
        </w:rPr>
        <w:t xml:space="preserve"> lentelė</w:t>
      </w:r>
    </w:p>
    <w:tbl>
      <w:tblPr>
        <w:tblStyle w:val="Lentelstinklelis7"/>
        <w:tblW w:w="10147" w:type="dxa"/>
        <w:tblLook w:val="04A0" w:firstRow="1" w:lastRow="0" w:firstColumn="1" w:lastColumn="0" w:noHBand="0" w:noVBand="1"/>
      </w:tblPr>
      <w:tblGrid>
        <w:gridCol w:w="936"/>
        <w:gridCol w:w="9211"/>
      </w:tblGrid>
      <w:tr w:rsidR="00E54720" w:rsidRPr="00142C53" w14:paraId="5E58FF0E" w14:textId="77777777" w:rsidTr="546DB353">
        <w:trPr>
          <w:trHeight w:val="300"/>
          <w:tblHeader/>
        </w:trPr>
        <w:tc>
          <w:tcPr>
            <w:tcW w:w="936" w:type="dxa"/>
            <w:shd w:val="clear" w:color="auto" w:fill="BFBFBF" w:themeFill="background1" w:themeFillShade="BF"/>
            <w:vAlign w:val="center"/>
          </w:tcPr>
          <w:p w14:paraId="668193F6" w14:textId="77777777" w:rsidR="00E54720" w:rsidRPr="00142C53" w:rsidRDefault="00E54720" w:rsidP="00B92463">
            <w:pPr>
              <w:jc w:val="center"/>
              <w:rPr>
                <w:rFonts w:ascii="Tahoma" w:hAnsi="Tahoma" w:cs="Tahoma"/>
                <w:b/>
                <w:bCs/>
                <w:color w:val="000000"/>
                <w:sz w:val="22"/>
                <w:szCs w:val="22"/>
              </w:rPr>
            </w:pPr>
            <w:r w:rsidRPr="00142C53">
              <w:rPr>
                <w:rFonts w:ascii="Tahoma" w:hAnsi="Tahoma" w:cs="Tahoma"/>
                <w:b/>
                <w:bCs/>
                <w:color w:val="000000"/>
                <w:sz w:val="22"/>
                <w:szCs w:val="22"/>
              </w:rPr>
              <w:t>Eil. Nr.</w:t>
            </w:r>
          </w:p>
        </w:tc>
        <w:tc>
          <w:tcPr>
            <w:tcW w:w="9211" w:type="dxa"/>
            <w:shd w:val="clear" w:color="auto" w:fill="BFBFBF" w:themeFill="background1" w:themeFillShade="BF"/>
            <w:vAlign w:val="center"/>
          </w:tcPr>
          <w:p w14:paraId="310D17DB" w14:textId="4CF93C06" w:rsidR="00E54720" w:rsidRPr="00142C53" w:rsidRDefault="00E54720" w:rsidP="3301A369">
            <w:pPr>
              <w:jc w:val="center"/>
              <w:rPr>
                <w:rFonts w:ascii="Tahoma" w:hAnsi="Tahoma" w:cs="Tahoma"/>
                <w:b/>
                <w:bCs/>
                <w:color w:val="000000"/>
                <w:sz w:val="22"/>
                <w:szCs w:val="22"/>
              </w:rPr>
            </w:pPr>
            <w:r w:rsidRPr="00142C53">
              <w:rPr>
                <w:rFonts w:ascii="Tahoma" w:hAnsi="Tahoma" w:cs="Tahoma"/>
                <w:b/>
                <w:bCs/>
                <w:color w:val="000000" w:themeColor="text1"/>
                <w:sz w:val="22"/>
                <w:szCs w:val="22"/>
              </w:rPr>
              <w:t xml:space="preserve">Reikalavimas </w:t>
            </w:r>
          </w:p>
        </w:tc>
      </w:tr>
      <w:tr w:rsidR="00B92463" w:rsidRPr="00142C53" w14:paraId="309957AD" w14:textId="77777777" w:rsidTr="546DB353">
        <w:trPr>
          <w:trHeight w:val="300"/>
        </w:trPr>
        <w:tc>
          <w:tcPr>
            <w:tcW w:w="10147" w:type="dxa"/>
            <w:gridSpan w:val="2"/>
          </w:tcPr>
          <w:p w14:paraId="173D9567" w14:textId="77777777" w:rsidR="00B92463" w:rsidRPr="00142C53" w:rsidRDefault="00B92463" w:rsidP="4872F621">
            <w:pPr>
              <w:jc w:val="center"/>
              <w:rPr>
                <w:rFonts w:ascii="Tahoma" w:hAnsi="Tahoma" w:cs="Tahoma"/>
                <w:b/>
                <w:bCs/>
                <w:sz w:val="22"/>
                <w:szCs w:val="22"/>
              </w:rPr>
            </w:pPr>
            <w:r w:rsidRPr="00142C53">
              <w:rPr>
                <w:rFonts w:ascii="Tahoma" w:hAnsi="Tahoma" w:cs="Tahoma"/>
                <w:sz w:val="22"/>
                <w:szCs w:val="22"/>
              </w:rPr>
              <w:t>(</w:t>
            </w:r>
            <w:r w:rsidRPr="00142C53">
              <w:rPr>
                <w:rFonts w:ascii="Tahoma" w:hAnsi="Tahoma" w:cs="Tahoma"/>
                <w:b/>
                <w:bCs/>
                <w:sz w:val="22"/>
                <w:szCs w:val="22"/>
                <w:u w:val="single"/>
              </w:rPr>
              <w:t>Pastaba</w:t>
            </w:r>
            <w:r w:rsidRPr="00142C53">
              <w:rPr>
                <w:rFonts w:ascii="Tahoma" w:hAnsi="Tahoma" w:cs="Tahoma"/>
                <w:sz w:val="22"/>
                <w:szCs w:val="22"/>
              </w:rPr>
              <w:t xml:space="preserve">: </w:t>
            </w:r>
            <w:r w:rsidRPr="00142C53">
              <w:rPr>
                <w:rFonts w:ascii="Tahoma" w:hAnsi="Tahoma" w:cs="Tahoma"/>
                <w:b/>
                <w:bCs/>
                <w:sz w:val="22"/>
                <w:szCs w:val="22"/>
              </w:rPr>
              <w:t xml:space="preserve">visos </w:t>
            </w:r>
            <w:r w:rsidRPr="00142C53">
              <w:rPr>
                <w:rFonts w:ascii="Tahoma" w:hAnsi="Tahoma" w:cs="Tahoma"/>
                <w:sz w:val="22"/>
                <w:szCs w:val="22"/>
              </w:rPr>
              <w:t xml:space="preserve">žemiau išvardytos </w:t>
            </w:r>
            <w:r w:rsidRPr="00142C53">
              <w:rPr>
                <w:rFonts w:ascii="Tahoma" w:hAnsi="Tahoma" w:cs="Tahoma"/>
                <w:b/>
                <w:bCs/>
                <w:sz w:val="22"/>
                <w:szCs w:val="22"/>
              </w:rPr>
              <w:t>įrangos savybės</w:t>
            </w:r>
            <w:r w:rsidRPr="00142C53">
              <w:rPr>
                <w:rFonts w:ascii="Tahoma" w:hAnsi="Tahoma" w:cs="Tahoma"/>
                <w:sz w:val="22"/>
                <w:szCs w:val="22"/>
              </w:rPr>
              <w:t xml:space="preserve"> </w:t>
            </w:r>
            <w:r w:rsidRPr="00142C53">
              <w:rPr>
                <w:rFonts w:ascii="Tahoma" w:hAnsi="Tahoma" w:cs="Tahoma"/>
                <w:b/>
                <w:bCs/>
                <w:sz w:val="22"/>
                <w:szCs w:val="22"/>
              </w:rPr>
              <w:t>yra būtinos</w:t>
            </w:r>
            <w:r w:rsidRPr="00142C53">
              <w:rPr>
                <w:rFonts w:ascii="Tahoma" w:hAnsi="Tahoma" w:cs="Tahoma"/>
                <w:sz w:val="22"/>
                <w:szCs w:val="22"/>
              </w:rPr>
              <w:t>)</w:t>
            </w:r>
          </w:p>
        </w:tc>
      </w:tr>
      <w:tr w:rsidR="008245A4" w:rsidRPr="00142C53" w14:paraId="5860A37E" w14:textId="77777777" w:rsidTr="546DB353">
        <w:trPr>
          <w:trHeight w:val="300"/>
        </w:trPr>
        <w:tc>
          <w:tcPr>
            <w:tcW w:w="10147" w:type="dxa"/>
            <w:gridSpan w:val="2"/>
            <w:shd w:val="clear" w:color="auto" w:fill="BFBFBF" w:themeFill="background1" w:themeFillShade="BF"/>
            <w:vAlign w:val="center"/>
          </w:tcPr>
          <w:p w14:paraId="4A7A7ED6" w14:textId="0E157DB7" w:rsidR="008245A4" w:rsidRPr="00142C53" w:rsidRDefault="4750F7D5" w:rsidP="6C4990AC">
            <w:pPr>
              <w:jc w:val="center"/>
              <w:rPr>
                <w:rFonts w:ascii="Tahoma" w:hAnsi="Tahoma" w:cs="Tahoma"/>
                <w:b/>
                <w:bCs/>
                <w:sz w:val="22"/>
                <w:szCs w:val="22"/>
              </w:rPr>
            </w:pPr>
            <w:r w:rsidRPr="00142C53">
              <w:rPr>
                <w:rFonts w:ascii="Tahoma" w:hAnsi="Tahoma" w:cs="Tahoma"/>
                <w:b/>
                <w:bCs/>
                <w:sz w:val="22"/>
                <w:szCs w:val="22"/>
              </w:rPr>
              <w:t>Reikalavimai techninei įrangai</w:t>
            </w:r>
            <w:r w:rsidR="004F6909" w:rsidRPr="00142C53">
              <w:rPr>
                <w:rFonts w:ascii="Tahoma" w:hAnsi="Tahoma" w:cs="Tahoma"/>
                <w:b/>
                <w:bCs/>
                <w:sz w:val="22"/>
                <w:szCs w:val="22"/>
              </w:rPr>
              <w:t xml:space="preserve"> (2 </w:t>
            </w:r>
            <w:proofErr w:type="spellStart"/>
            <w:r w:rsidR="00A52034" w:rsidRPr="00142C53">
              <w:rPr>
                <w:rFonts w:ascii="Tahoma" w:hAnsi="Tahoma" w:cs="Tahoma"/>
                <w:b/>
                <w:bCs/>
                <w:sz w:val="22"/>
                <w:szCs w:val="22"/>
              </w:rPr>
              <w:t>k</w:t>
            </w:r>
            <w:r w:rsidR="00E54720" w:rsidRPr="00142C53">
              <w:rPr>
                <w:rFonts w:ascii="Tahoma" w:hAnsi="Tahoma" w:cs="Tahoma"/>
                <w:b/>
                <w:bCs/>
                <w:sz w:val="22"/>
                <w:szCs w:val="22"/>
              </w:rPr>
              <w:t>ompl</w:t>
            </w:r>
            <w:proofErr w:type="spellEnd"/>
            <w:r w:rsidR="004F6909" w:rsidRPr="00142C53">
              <w:rPr>
                <w:rFonts w:ascii="Tahoma" w:hAnsi="Tahoma" w:cs="Tahoma"/>
                <w:b/>
                <w:bCs/>
                <w:sz w:val="22"/>
                <w:szCs w:val="22"/>
              </w:rPr>
              <w:t>.)</w:t>
            </w:r>
          </w:p>
        </w:tc>
      </w:tr>
      <w:tr w:rsidR="008245A4" w:rsidRPr="00142C53" w14:paraId="63221F38" w14:textId="77777777" w:rsidTr="546DB353">
        <w:trPr>
          <w:trHeight w:val="300"/>
        </w:trPr>
        <w:tc>
          <w:tcPr>
            <w:tcW w:w="936" w:type="dxa"/>
            <w:vAlign w:val="center"/>
          </w:tcPr>
          <w:p w14:paraId="6271B97A" w14:textId="20926AA2" w:rsidR="008245A4" w:rsidRPr="00142C53" w:rsidRDefault="008245A4" w:rsidP="00415F33">
            <w:pPr>
              <w:pStyle w:val="Sraopastraipa"/>
              <w:numPr>
                <w:ilvl w:val="0"/>
                <w:numId w:val="71"/>
              </w:numPr>
              <w:jc w:val="center"/>
              <w:rPr>
                <w:rFonts w:ascii="Tahoma" w:hAnsi="Tahoma" w:cs="Tahoma"/>
                <w:sz w:val="22"/>
                <w:szCs w:val="22"/>
              </w:rPr>
            </w:pPr>
          </w:p>
        </w:tc>
        <w:tc>
          <w:tcPr>
            <w:tcW w:w="9211" w:type="dxa"/>
            <w:vAlign w:val="center"/>
          </w:tcPr>
          <w:p w14:paraId="1EE2B7F0" w14:textId="1D358B9E" w:rsidR="008245A4" w:rsidRPr="00142C53" w:rsidRDefault="51130A57" w:rsidP="008245A4">
            <w:pPr>
              <w:jc w:val="both"/>
              <w:rPr>
                <w:rFonts w:ascii="Tahoma" w:hAnsi="Tahoma" w:cs="Tahoma"/>
                <w:sz w:val="22"/>
                <w:szCs w:val="22"/>
              </w:rPr>
            </w:pPr>
            <w:r w:rsidRPr="00142C53">
              <w:rPr>
                <w:rFonts w:ascii="Tahoma" w:hAnsi="Tahoma" w:cs="Tahoma"/>
                <w:sz w:val="22"/>
                <w:szCs w:val="22"/>
              </w:rPr>
              <w:t>Vieną</w:t>
            </w:r>
            <w:r w:rsidR="21F32EA5" w:rsidRPr="00142C53">
              <w:rPr>
                <w:rFonts w:ascii="Tahoma" w:hAnsi="Tahoma" w:cs="Tahoma"/>
                <w:sz w:val="22"/>
                <w:szCs w:val="22"/>
              </w:rPr>
              <w:t xml:space="preserve"> komplektą sudarantys komponentai turi būti ne mažiau kaip: </w:t>
            </w:r>
          </w:p>
          <w:p w14:paraId="7AB72A28" w14:textId="373EA0CA" w:rsidR="008245A4" w:rsidRPr="00142C53" w:rsidRDefault="4750F7D5" w:rsidP="00C16F4F">
            <w:pPr>
              <w:tabs>
                <w:tab w:val="left" w:pos="324"/>
              </w:tabs>
              <w:jc w:val="both"/>
              <w:rPr>
                <w:rFonts w:ascii="Tahoma" w:hAnsi="Tahoma" w:cs="Tahoma"/>
                <w:sz w:val="22"/>
                <w:szCs w:val="22"/>
              </w:rPr>
            </w:pPr>
            <w:r w:rsidRPr="00142C53">
              <w:rPr>
                <w:rFonts w:ascii="Tahoma" w:hAnsi="Tahoma" w:cs="Tahoma"/>
                <w:sz w:val="22"/>
                <w:szCs w:val="22"/>
              </w:rPr>
              <w:t>•</w:t>
            </w:r>
            <w:r w:rsidR="008245A4" w:rsidRPr="00142C53">
              <w:rPr>
                <w:rFonts w:ascii="Tahoma" w:hAnsi="Tahoma" w:cs="Tahoma"/>
                <w:sz w:val="22"/>
                <w:szCs w:val="22"/>
              </w:rPr>
              <w:tab/>
            </w:r>
            <w:r w:rsidRPr="00142C53">
              <w:rPr>
                <w:rFonts w:ascii="Tahoma" w:hAnsi="Tahoma" w:cs="Tahoma"/>
                <w:sz w:val="22"/>
                <w:szCs w:val="22"/>
              </w:rPr>
              <w:t xml:space="preserve">2 vnt. skaičiavimo </w:t>
            </w:r>
            <w:r w:rsidR="31C030C6" w:rsidRPr="00142C53">
              <w:rPr>
                <w:rFonts w:ascii="Tahoma" w:hAnsi="Tahoma" w:cs="Tahoma"/>
                <w:sz w:val="22"/>
                <w:szCs w:val="22"/>
              </w:rPr>
              <w:t>tarnybinės stotys</w:t>
            </w:r>
            <w:r w:rsidRPr="00142C53">
              <w:rPr>
                <w:rFonts w:ascii="Tahoma" w:hAnsi="Tahoma" w:cs="Tahoma"/>
                <w:sz w:val="22"/>
                <w:szCs w:val="22"/>
              </w:rPr>
              <w:t xml:space="preserve">; </w:t>
            </w:r>
          </w:p>
          <w:p w14:paraId="5FD934AB" w14:textId="198EB945" w:rsidR="008245A4" w:rsidRPr="00142C53" w:rsidRDefault="4750F7D5" w:rsidP="00C16F4F">
            <w:pPr>
              <w:tabs>
                <w:tab w:val="left" w:pos="324"/>
              </w:tabs>
              <w:jc w:val="both"/>
              <w:rPr>
                <w:rFonts w:ascii="Tahoma" w:hAnsi="Tahoma" w:cs="Tahoma"/>
                <w:sz w:val="22"/>
                <w:szCs w:val="22"/>
              </w:rPr>
            </w:pPr>
            <w:r w:rsidRPr="00142C53">
              <w:rPr>
                <w:rFonts w:ascii="Tahoma" w:hAnsi="Tahoma" w:cs="Tahoma"/>
                <w:sz w:val="22"/>
                <w:szCs w:val="22"/>
              </w:rPr>
              <w:t>•</w:t>
            </w:r>
            <w:r w:rsidR="008245A4" w:rsidRPr="00142C53">
              <w:rPr>
                <w:rFonts w:ascii="Tahoma" w:hAnsi="Tahoma" w:cs="Tahoma"/>
                <w:sz w:val="22"/>
                <w:szCs w:val="22"/>
              </w:rPr>
              <w:tab/>
            </w:r>
            <w:r w:rsidRPr="00142C53">
              <w:rPr>
                <w:rFonts w:ascii="Tahoma" w:hAnsi="Tahoma" w:cs="Tahoma"/>
                <w:sz w:val="22"/>
                <w:szCs w:val="22"/>
              </w:rPr>
              <w:t xml:space="preserve">4 vnt. duomenų saugyklų </w:t>
            </w:r>
            <w:r w:rsidR="52807EAC" w:rsidRPr="00142C53">
              <w:rPr>
                <w:rFonts w:ascii="Tahoma" w:hAnsi="Tahoma" w:cs="Tahoma"/>
                <w:sz w:val="22"/>
                <w:szCs w:val="22"/>
              </w:rPr>
              <w:t>tarnybinės stotys</w:t>
            </w:r>
            <w:r w:rsidRPr="00142C53">
              <w:rPr>
                <w:rFonts w:ascii="Tahoma" w:hAnsi="Tahoma" w:cs="Tahoma"/>
                <w:sz w:val="22"/>
                <w:szCs w:val="22"/>
              </w:rPr>
              <w:t xml:space="preserve">; </w:t>
            </w:r>
          </w:p>
          <w:p w14:paraId="2AC672F1" w14:textId="3AA81A6F" w:rsidR="008245A4" w:rsidRPr="00142C53" w:rsidRDefault="008245A4" w:rsidP="00C16F4F">
            <w:pPr>
              <w:tabs>
                <w:tab w:val="left" w:pos="324"/>
              </w:tabs>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2 vnt. </w:t>
            </w:r>
            <w:r w:rsidR="005161FA" w:rsidRPr="00142C53">
              <w:rPr>
                <w:rFonts w:ascii="Tahoma" w:hAnsi="Tahoma" w:cs="Tahoma"/>
                <w:sz w:val="22"/>
                <w:szCs w:val="22"/>
              </w:rPr>
              <w:t xml:space="preserve">Sprendimo </w:t>
            </w:r>
            <w:r w:rsidRPr="00142C53">
              <w:rPr>
                <w:rFonts w:ascii="Tahoma" w:hAnsi="Tahoma" w:cs="Tahoma"/>
                <w:sz w:val="22"/>
                <w:szCs w:val="22"/>
              </w:rPr>
              <w:t xml:space="preserve">tinklo komutatoriai; </w:t>
            </w:r>
          </w:p>
          <w:p w14:paraId="1A3453D5" w14:textId="5E0AE40C" w:rsidR="008245A4" w:rsidRPr="00142C53" w:rsidRDefault="008245A4" w:rsidP="00C16F4F">
            <w:pPr>
              <w:tabs>
                <w:tab w:val="left" w:pos="324"/>
              </w:tabs>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1 vnt. </w:t>
            </w:r>
            <w:r w:rsidR="005161FA" w:rsidRPr="00142C53">
              <w:rPr>
                <w:rFonts w:ascii="Tahoma" w:hAnsi="Tahoma" w:cs="Tahoma"/>
                <w:sz w:val="22"/>
                <w:szCs w:val="22"/>
              </w:rPr>
              <w:t>S</w:t>
            </w:r>
            <w:r w:rsidRPr="00142C53">
              <w:rPr>
                <w:rFonts w:ascii="Tahoma" w:hAnsi="Tahoma" w:cs="Tahoma"/>
                <w:sz w:val="22"/>
                <w:szCs w:val="22"/>
              </w:rPr>
              <w:t xml:space="preserve">prendimo valdymo komutatorius; </w:t>
            </w:r>
          </w:p>
          <w:p w14:paraId="6480C268" w14:textId="5D6FA1A5" w:rsidR="008245A4" w:rsidRPr="00142C53" w:rsidRDefault="4750F7D5" w:rsidP="00C16F4F">
            <w:pPr>
              <w:tabs>
                <w:tab w:val="left" w:pos="324"/>
              </w:tabs>
              <w:jc w:val="both"/>
              <w:rPr>
                <w:rFonts w:ascii="Tahoma" w:hAnsi="Tahoma" w:cs="Tahoma"/>
                <w:sz w:val="22"/>
                <w:szCs w:val="22"/>
              </w:rPr>
            </w:pPr>
            <w:r w:rsidRPr="00142C53">
              <w:rPr>
                <w:rFonts w:ascii="Tahoma" w:hAnsi="Tahoma" w:cs="Tahoma"/>
                <w:sz w:val="22"/>
                <w:szCs w:val="22"/>
              </w:rPr>
              <w:t>•</w:t>
            </w:r>
            <w:r w:rsidR="008245A4" w:rsidRPr="00142C53">
              <w:rPr>
                <w:rFonts w:ascii="Tahoma" w:hAnsi="Tahoma" w:cs="Tahoma"/>
                <w:sz w:val="22"/>
                <w:szCs w:val="22"/>
              </w:rPr>
              <w:tab/>
            </w:r>
            <w:r w:rsidRPr="00142C53">
              <w:rPr>
                <w:rFonts w:ascii="Tahoma" w:hAnsi="Tahoma" w:cs="Tahoma"/>
                <w:sz w:val="22"/>
                <w:szCs w:val="22"/>
              </w:rPr>
              <w:t xml:space="preserve">2 vnt. valdymo </w:t>
            </w:r>
            <w:r w:rsidR="462B5F9E" w:rsidRPr="00142C53">
              <w:rPr>
                <w:rFonts w:ascii="Tahoma" w:hAnsi="Tahoma" w:cs="Tahoma"/>
                <w:sz w:val="22"/>
                <w:szCs w:val="22"/>
              </w:rPr>
              <w:t>tarnybinės stotys</w:t>
            </w:r>
            <w:r w:rsidRPr="00142C53">
              <w:rPr>
                <w:rFonts w:ascii="Tahoma" w:hAnsi="Tahoma" w:cs="Tahoma"/>
                <w:sz w:val="22"/>
                <w:szCs w:val="22"/>
              </w:rPr>
              <w:t xml:space="preserve">; </w:t>
            </w:r>
          </w:p>
          <w:p w14:paraId="60CE3DB4" w14:textId="62DB8463" w:rsidR="008245A4" w:rsidRPr="00142C53" w:rsidRDefault="4750F7D5" w:rsidP="00C16F4F">
            <w:pPr>
              <w:tabs>
                <w:tab w:val="left" w:pos="324"/>
              </w:tabs>
              <w:jc w:val="both"/>
              <w:rPr>
                <w:rFonts w:ascii="Tahoma" w:hAnsi="Tahoma" w:cs="Tahoma"/>
                <w:sz w:val="22"/>
                <w:szCs w:val="22"/>
              </w:rPr>
            </w:pPr>
            <w:r w:rsidRPr="00142C53">
              <w:rPr>
                <w:rFonts w:ascii="Tahoma" w:hAnsi="Tahoma" w:cs="Tahoma"/>
                <w:sz w:val="22"/>
                <w:szCs w:val="22"/>
              </w:rPr>
              <w:t>•</w:t>
            </w:r>
            <w:r w:rsidR="008245A4" w:rsidRPr="00142C53">
              <w:rPr>
                <w:rFonts w:ascii="Tahoma" w:hAnsi="Tahoma" w:cs="Tahoma"/>
                <w:sz w:val="22"/>
                <w:szCs w:val="22"/>
              </w:rPr>
              <w:tab/>
            </w:r>
            <w:r w:rsidR="00BD038C" w:rsidRPr="00142C53">
              <w:rPr>
                <w:rFonts w:ascii="Tahoma" w:hAnsi="Tahoma" w:cs="Tahoma"/>
                <w:sz w:val="22"/>
                <w:szCs w:val="22"/>
              </w:rPr>
              <w:t>S</w:t>
            </w:r>
            <w:r w:rsidRPr="00142C53">
              <w:rPr>
                <w:rFonts w:ascii="Tahoma" w:hAnsi="Tahoma" w:cs="Tahoma"/>
                <w:sz w:val="22"/>
                <w:szCs w:val="22"/>
              </w:rPr>
              <w:t>prendimo valdymo ir stebėjimo programinė įranga.</w:t>
            </w:r>
          </w:p>
        </w:tc>
      </w:tr>
      <w:tr w:rsidR="008245A4" w:rsidRPr="00142C53" w14:paraId="2B39B4E3" w14:textId="77777777" w:rsidTr="546DB353">
        <w:trPr>
          <w:trHeight w:val="300"/>
        </w:trPr>
        <w:tc>
          <w:tcPr>
            <w:tcW w:w="936" w:type="dxa"/>
            <w:vAlign w:val="center"/>
          </w:tcPr>
          <w:p w14:paraId="07E4AF38" w14:textId="2C118E16" w:rsidR="008245A4" w:rsidRPr="00142C53" w:rsidRDefault="008245A4" w:rsidP="00415F33">
            <w:pPr>
              <w:pStyle w:val="Sraopastraipa"/>
              <w:numPr>
                <w:ilvl w:val="0"/>
                <w:numId w:val="71"/>
              </w:numPr>
              <w:jc w:val="center"/>
              <w:rPr>
                <w:rFonts w:ascii="Tahoma" w:hAnsi="Tahoma" w:cs="Tahoma"/>
                <w:sz w:val="22"/>
                <w:szCs w:val="22"/>
              </w:rPr>
            </w:pPr>
          </w:p>
        </w:tc>
        <w:tc>
          <w:tcPr>
            <w:tcW w:w="9211" w:type="dxa"/>
            <w:vAlign w:val="center"/>
          </w:tcPr>
          <w:p w14:paraId="6B22A5A6" w14:textId="1A72B69D" w:rsidR="008245A4" w:rsidRPr="00142C53" w:rsidRDefault="07FECB71">
            <w:pPr>
              <w:jc w:val="both"/>
              <w:rPr>
                <w:rFonts w:ascii="Tahoma" w:hAnsi="Tahoma" w:cs="Tahoma"/>
                <w:sz w:val="22"/>
                <w:szCs w:val="22"/>
              </w:rPr>
            </w:pPr>
            <w:r w:rsidRPr="00142C53">
              <w:rPr>
                <w:rFonts w:ascii="Tahoma" w:hAnsi="Tahoma" w:cs="Tahoma"/>
                <w:sz w:val="22"/>
                <w:szCs w:val="22"/>
              </w:rPr>
              <w:t xml:space="preserve">Komplektas turi būti pristatytas kaip „paruošta naudoti“ sistema, sumontuojama </w:t>
            </w:r>
            <w:r w:rsidR="7149BC05" w:rsidRPr="00142C53">
              <w:rPr>
                <w:rFonts w:ascii="Tahoma" w:hAnsi="Tahoma" w:cs="Tahoma"/>
                <w:sz w:val="22"/>
                <w:szCs w:val="22"/>
              </w:rPr>
              <w:t>P</w:t>
            </w:r>
            <w:r w:rsidRPr="00142C53">
              <w:rPr>
                <w:rFonts w:ascii="Tahoma" w:hAnsi="Tahoma" w:cs="Tahoma"/>
                <w:sz w:val="22"/>
                <w:szCs w:val="22"/>
              </w:rPr>
              <w:t xml:space="preserve">erkančiosios organizacijos duomenų centre esančioje spintoje su visais vidinio tinklo kabeliais tarp komponentų (skaičiavimo </w:t>
            </w:r>
            <w:r w:rsidR="57CF4C41" w:rsidRPr="00142C53">
              <w:rPr>
                <w:rFonts w:ascii="Tahoma" w:hAnsi="Tahoma" w:cs="Tahoma"/>
                <w:sz w:val="22"/>
                <w:szCs w:val="22"/>
              </w:rPr>
              <w:t>tarnybinių stočių</w:t>
            </w:r>
            <w:r w:rsidRPr="00142C53">
              <w:rPr>
                <w:rFonts w:ascii="Tahoma" w:hAnsi="Tahoma" w:cs="Tahoma"/>
                <w:sz w:val="22"/>
                <w:szCs w:val="22"/>
              </w:rPr>
              <w:t xml:space="preserve">, duomenų saugyklų </w:t>
            </w:r>
            <w:r w:rsidR="3D26AD25" w:rsidRPr="00142C53">
              <w:rPr>
                <w:rFonts w:ascii="Tahoma" w:hAnsi="Tahoma" w:cs="Tahoma"/>
                <w:sz w:val="22"/>
                <w:szCs w:val="22"/>
              </w:rPr>
              <w:t>tarnybinių stočių</w:t>
            </w:r>
            <w:r w:rsidRPr="00142C53">
              <w:rPr>
                <w:rFonts w:ascii="Tahoma" w:hAnsi="Tahoma" w:cs="Tahoma"/>
                <w:sz w:val="22"/>
                <w:szCs w:val="22"/>
              </w:rPr>
              <w:t>, tinklo komutatorių) ir su atlikta pradin</w:t>
            </w:r>
            <w:r w:rsidR="0A6587B3" w:rsidRPr="00142C53">
              <w:rPr>
                <w:rFonts w:ascii="Tahoma" w:hAnsi="Tahoma" w:cs="Tahoma"/>
                <w:sz w:val="22"/>
                <w:szCs w:val="22"/>
              </w:rPr>
              <w:t>e</w:t>
            </w:r>
            <w:r w:rsidRPr="00142C53">
              <w:rPr>
                <w:rFonts w:ascii="Tahoma" w:hAnsi="Tahoma" w:cs="Tahoma"/>
                <w:sz w:val="22"/>
                <w:szCs w:val="22"/>
              </w:rPr>
              <w:t xml:space="preserve"> konfigūracij</w:t>
            </w:r>
            <w:r w:rsidR="0A6587B3" w:rsidRPr="00142C53">
              <w:rPr>
                <w:rFonts w:ascii="Tahoma" w:hAnsi="Tahoma" w:cs="Tahoma"/>
                <w:sz w:val="22"/>
                <w:szCs w:val="22"/>
              </w:rPr>
              <w:t>a</w:t>
            </w:r>
            <w:r w:rsidRPr="00142C53">
              <w:rPr>
                <w:rFonts w:ascii="Tahoma" w:hAnsi="Tahoma" w:cs="Tahoma"/>
                <w:sz w:val="22"/>
                <w:szCs w:val="22"/>
              </w:rPr>
              <w:t xml:space="preserve">, kad </w:t>
            </w:r>
            <w:r w:rsidR="00BD038C" w:rsidRPr="00142C53">
              <w:rPr>
                <w:rFonts w:ascii="Tahoma" w:hAnsi="Tahoma" w:cs="Tahoma"/>
                <w:sz w:val="22"/>
                <w:szCs w:val="22"/>
              </w:rPr>
              <w:t>S</w:t>
            </w:r>
            <w:r w:rsidRPr="00142C53">
              <w:rPr>
                <w:rFonts w:ascii="Tahoma" w:hAnsi="Tahoma" w:cs="Tahoma"/>
                <w:sz w:val="22"/>
                <w:szCs w:val="22"/>
              </w:rPr>
              <w:t xml:space="preserve">prendimą įjungus galima būtų naudotis </w:t>
            </w:r>
            <w:r w:rsidR="56EFB0E2" w:rsidRPr="00142C53">
              <w:rPr>
                <w:rFonts w:ascii="Tahoma" w:hAnsi="Tahoma" w:cs="Tahoma"/>
                <w:sz w:val="22"/>
                <w:szCs w:val="22"/>
              </w:rPr>
              <w:t>įranga</w:t>
            </w:r>
            <w:r w:rsidRPr="00142C53">
              <w:rPr>
                <w:rFonts w:ascii="Tahoma" w:hAnsi="Tahoma" w:cs="Tahoma"/>
                <w:sz w:val="22"/>
                <w:szCs w:val="22"/>
              </w:rPr>
              <w:t>.</w:t>
            </w:r>
          </w:p>
        </w:tc>
      </w:tr>
      <w:tr w:rsidR="008245A4" w:rsidRPr="00142C53" w14:paraId="32AD190E" w14:textId="77777777" w:rsidTr="546DB353">
        <w:trPr>
          <w:trHeight w:val="300"/>
        </w:trPr>
        <w:tc>
          <w:tcPr>
            <w:tcW w:w="936" w:type="dxa"/>
            <w:vAlign w:val="center"/>
          </w:tcPr>
          <w:p w14:paraId="32DD29F8" w14:textId="3884B58A" w:rsidR="008245A4" w:rsidRPr="00142C53" w:rsidRDefault="008245A4" w:rsidP="00415F33">
            <w:pPr>
              <w:pStyle w:val="Sraopastraipa"/>
              <w:numPr>
                <w:ilvl w:val="0"/>
                <w:numId w:val="71"/>
              </w:numPr>
              <w:jc w:val="center"/>
              <w:rPr>
                <w:rFonts w:ascii="Tahoma" w:hAnsi="Tahoma" w:cs="Tahoma"/>
                <w:sz w:val="22"/>
                <w:szCs w:val="22"/>
              </w:rPr>
            </w:pPr>
          </w:p>
        </w:tc>
        <w:tc>
          <w:tcPr>
            <w:tcW w:w="9211" w:type="dxa"/>
            <w:vAlign w:val="center"/>
          </w:tcPr>
          <w:p w14:paraId="699FCDF5" w14:textId="1882122D" w:rsidR="008245A4" w:rsidRPr="00142C53" w:rsidRDefault="1774E6EB">
            <w:pPr>
              <w:jc w:val="both"/>
              <w:rPr>
                <w:rFonts w:ascii="Tahoma" w:hAnsi="Tahoma" w:cs="Tahoma"/>
                <w:sz w:val="22"/>
                <w:szCs w:val="22"/>
              </w:rPr>
            </w:pPr>
            <w:r w:rsidRPr="00142C53">
              <w:rPr>
                <w:rFonts w:ascii="Tahoma" w:hAnsi="Tahoma" w:cs="Tahoma"/>
                <w:sz w:val="22"/>
                <w:szCs w:val="22"/>
              </w:rPr>
              <w:t xml:space="preserve">Visi komponentai dalyvaujantys duomenų bazių procesuose (skaičiavimo </w:t>
            </w:r>
            <w:r w:rsidR="32211A6E" w:rsidRPr="00142C53">
              <w:rPr>
                <w:rFonts w:ascii="Tahoma" w:hAnsi="Tahoma" w:cs="Tahoma"/>
                <w:sz w:val="22"/>
                <w:szCs w:val="22"/>
              </w:rPr>
              <w:t>tarnybinės stotys</w:t>
            </w:r>
            <w:r w:rsidRPr="00142C53">
              <w:rPr>
                <w:rFonts w:ascii="Tahoma" w:hAnsi="Tahoma" w:cs="Tahoma"/>
                <w:sz w:val="22"/>
                <w:szCs w:val="22"/>
              </w:rPr>
              <w:t xml:space="preserve">, duomenų saugyklų </w:t>
            </w:r>
            <w:r w:rsidR="4608766D" w:rsidRPr="00142C53">
              <w:rPr>
                <w:rFonts w:ascii="Tahoma" w:hAnsi="Tahoma" w:cs="Tahoma"/>
                <w:sz w:val="22"/>
                <w:szCs w:val="22"/>
              </w:rPr>
              <w:t>tarnybinės stotys</w:t>
            </w:r>
            <w:r w:rsidRPr="00142C53">
              <w:rPr>
                <w:rFonts w:ascii="Tahoma" w:hAnsi="Tahoma" w:cs="Tahoma"/>
                <w:sz w:val="22"/>
                <w:szCs w:val="22"/>
              </w:rPr>
              <w:t xml:space="preserve">, tinklo komutatoriai, valdymo </w:t>
            </w:r>
            <w:r w:rsidR="0402B667" w:rsidRPr="00142C53">
              <w:rPr>
                <w:rFonts w:ascii="Tahoma" w:hAnsi="Tahoma" w:cs="Tahoma"/>
                <w:sz w:val="22"/>
                <w:szCs w:val="22"/>
              </w:rPr>
              <w:t>tarnybinės stotys</w:t>
            </w:r>
            <w:r w:rsidRPr="00142C53">
              <w:rPr>
                <w:rFonts w:ascii="Tahoma" w:hAnsi="Tahoma" w:cs="Tahoma"/>
                <w:sz w:val="22"/>
                <w:szCs w:val="22"/>
              </w:rPr>
              <w:t>) turi būti sukonfigūruot</w:t>
            </w:r>
            <w:r w:rsidR="1696A291" w:rsidRPr="00142C53">
              <w:rPr>
                <w:rFonts w:ascii="Tahoma" w:hAnsi="Tahoma" w:cs="Tahoma"/>
                <w:sz w:val="22"/>
                <w:szCs w:val="22"/>
              </w:rPr>
              <w:t>i</w:t>
            </w:r>
            <w:r w:rsidRPr="00142C53">
              <w:rPr>
                <w:rFonts w:ascii="Tahoma" w:hAnsi="Tahoma" w:cs="Tahoma"/>
                <w:sz w:val="22"/>
                <w:szCs w:val="22"/>
              </w:rPr>
              <w:t xml:space="preserve"> taip, kad dubliuotų vienas kitą. Sprendimo veikimas neturi</w:t>
            </w:r>
            <w:r w:rsidR="00907FEA" w:rsidRPr="00142C53">
              <w:rPr>
                <w:rFonts w:ascii="Tahoma" w:hAnsi="Tahoma" w:cs="Tahoma"/>
                <w:sz w:val="22"/>
                <w:szCs w:val="22"/>
              </w:rPr>
              <w:t xml:space="preserve"> </w:t>
            </w:r>
            <w:r w:rsidR="00A70E4D" w:rsidRPr="00142C53">
              <w:rPr>
                <w:rFonts w:ascii="Tahoma" w:hAnsi="Tahoma" w:cs="Tahoma"/>
                <w:sz w:val="22"/>
                <w:szCs w:val="22"/>
              </w:rPr>
              <w:t>sutrikti</w:t>
            </w:r>
            <w:r w:rsidR="00776BBA" w:rsidRPr="00142C53">
              <w:rPr>
                <w:rFonts w:ascii="Tahoma" w:hAnsi="Tahoma" w:cs="Tahoma"/>
                <w:sz w:val="22"/>
                <w:szCs w:val="22"/>
              </w:rPr>
              <w:t xml:space="preserve"> </w:t>
            </w:r>
            <w:r w:rsidRPr="00142C53">
              <w:rPr>
                <w:rFonts w:ascii="Tahoma" w:hAnsi="Tahoma" w:cs="Tahoma"/>
                <w:sz w:val="22"/>
                <w:szCs w:val="22"/>
              </w:rPr>
              <w:t xml:space="preserve">sugedus </w:t>
            </w:r>
            <w:r w:rsidRPr="00142C53">
              <w:rPr>
                <w:rFonts w:ascii="Tahoma" w:hAnsi="Tahoma" w:cs="Tahoma"/>
                <w:sz w:val="22"/>
                <w:szCs w:val="22"/>
              </w:rPr>
              <w:lastRenderedPageBreak/>
              <w:t>vienam iš jos komponentų. Užtikrinamas aukštas patikimumas (sugedusio komponento veikimą užtikrina automatiškas pakeitimas kitu) vienam iš komponentų sugedus.</w:t>
            </w:r>
          </w:p>
        </w:tc>
      </w:tr>
      <w:tr w:rsidR="008245A4" w:rsidRPr="00142C53" w14:paraId="558EC467" w14:textId="77777777" w:rsidTr="546DB353">
        <w:trPr>
          <w:trHeight w:val="300"/>
        </w:trPr>
        <w:tc>
          <w:tcPr>
            <w:tcW w:w="936" w:type="dxa"/>
            <w:vAlign w:val="center"/>
          </w:tcPr>
          <w:p w14:paraId="0A3070BB" w14:textId="563536EA" w:rsidR="008245A4" w:rsidRPr="00142C53" w:rsidRDefault="008245A4" w:rsidP="00415F33">
            <w:pPr>
              <w:pStyle w:val="Sraopastraipa"/>
              <w:numPr>
                <w:ilvl w:val="0"/>
                <w:numId w:val="71"/>
              </w:numPr>
              <w:jc w:val="center"/>
              <w:rPr>
                <w:rFonts w:ascii="Tahoma" w:hAnsi="Tahoma" w:cs="Tahoma"/>
                <w:sz w:val="22"/>
                <w:szCs w:val="22"/>
              </w:rPr>
            </w:pPr>
          </w:p>
        </w:tc>
        <w:tc>
          <w:tcPr>
            <w:tcW w:w="9211" w:type="dxa"/>
            <w:vAlign w:val="center"/>
          </w:tcPr>
          <w:p w14:paraId="6527D57D" w14:textId="14CFA3E2" w:rsidR="008245A4" w:rsidRPr="00142C53" w:rsidRDefault="4750F7D5">
            <w:pPr>
              <w:jc w:val="both"/>
              <w:rPr>
                <w:rFonts w:ascii="Tahoma" w:hAnsi="Tahoma" w:cs="Tahoma"/>
                <w:sz w:val="22"/>
                <w:szCs w:val="22"/>
              </w:rPr>
            </w:pPr>
            <w:r w:rsidRPr="00142C53">
              <w:rPr>
                <w:rFonts w:ascii="Tahoma" w:hAnsi="Tahoma" w:cs="Tahoma"/>
                <w:sz w:val="22"/>
                <w:szCs w:val="22"/>
              </w:rPr>
              <w:t xml:space="preserve">Komplektas turi turėti ne mažiau kaip 2 vnt. skaičiavimo </w:t>
            </w:r>
            <w:r w:rsidR="63F992D6" w:rsidRPr="00142C53">
              <w:rPr>
                <w:rFonts w:ascii="Tahoma" w:hAnsi="Tahoma" w:cs="Tahoma"/>
                <w:sz w:val="22"/>
                <w:szCs w:val="22"/>
              </w:rPr>
              <w:t>tarnybinių stočių</w:t>
            </w:r>
            <w:r w:rsidRPr="00142C53">
              <w:rPr>
                <w:rFonts w:ascii="Tahoma" w:hAnsi="Tahoma" w:cs="Tahoma"/>
                <w:sz w:val="22"/>
                <w:szCs w:val="22"/>
              </w:rPr>
              <w:t>, iš kurių kiekvie</w:t>
            </w:r>
            <w:r w:rsidR="53DA9F36" w:rsidRPr="00142C53">
              <w:rPr>
                <w:rFonts w:ascii="Tahoma" w:hAnsi="Tahoma" w:cs="Tahoma"/>
                <w:sz w:val="22"/>
                <w:szCs w:val="22"/>
              </w:rPr>
              <w:t>n</w:t>
            </w:r>
            <w:r w:rsidR="5A3A2BCC" w:rsidRPr="00142C53">
              <w:rPr>
                <w:rFonts w:ascii="Tahoma" w:hAnsi="Tahoma" w:cs="Tahoma"/>
                <w:sz w:val="22"/>
                <w:szCs w:val="22"/>
              </w:rPr>
              <w:t>oje</w:t>
            </w:r>
            <w:r w:rsidR="52B57086" w:rsidRPr="00142C53">
              <w:rPr>
                <w:rFonts w:ascii="Tahoma" w:hAnsi="Tahoma" w:cs="Tahoma"/>
                <w:sz w:val="22"/>
                <w:szCs w:val="22"/>
              </w:rPr>
              <w:t xml:space="preserve"> </w:t>
            </w:r>
            <w:r w:rsidRPr="00142C53">
              <w:rPr>
                <w:rFonts w:ascii="Tahoma" w:hAnsi="Tahoma" w:cs="Tahoma"/>
                <w:sz w:val="22"/>
                <w:szCs w:val="22"/>
              </w:rPr>
              <w:t>turi būti:</w:t>
            </w:r>
          </w:p>
          <w:p w14:paraId="2EC777CE" w14:textId="29A37D5A" w:rsidR="00E214BD" w:rsidRPr="00142C53" w:rsidRDefault="2CF176C5" w:rsidP="00C16F4F">
            <w:pPr>
              <w:pStyle w:val="Sraopastraipa"/>
              <w:numPr>
                <w:ilvl w:val="0"/>
                <w:numId w:val="69"/>
              </w:numPr>
              <w:ind w:left="607" w:hanging="247"/>
              <w:jc w:val="both"/>
              <w:rPr>
                <w:rFonts w:ascii="Tahoma" w:hAnsi="Tahoma" w:cs="Tahoma"/>
                <w:sz w:val="22"/>
                <w:szCs w:val="22"/>
              </w:rPr>
            </w:pPr>
            <w:r w:rsidRPr="00142C53">
              <w:rPr>
                <w:rFonts w:ascii="Tahoma" w:hAnsi="Tahoma" w:cs="Tahoma"/>
                <w:sz w:val="22"/>
                <w:szCs w:val="22"/>
              </w:rPr>
              <w:t xml:space="preserve">ne mažiau kaip 2 procesoriai, iš viso per </w:t>
            </w:r>
            <w:r w:rsidR="57790B9B" w:rsidRPr="00142C53">
              <w:rPr>
                <w:rFonts w:ascii="Tahoma" w:hAnsi="Tahoma" w:cs="Tahoma"/>
                <w:sz w:val="22"/>
                <w:szCs w:val="22"/>
              </w:rPr>
              <w:t>t</w:t>
            </w:r>
            <w:r w:rsidR="1AB27ED2" w:rsidRPr="00142C53">
              <w:rPr>
                <w:rFonts w:ascii="Tahoma" w:hAnsi="Tahoma" w:cs="Tahoma"/>
                <w:sz w:val="22"/>
                <w:szCs w:val="22"/>
              </w:rPr>
              <w:t>ar</w:t>
            </w:r>
            <w:r w:rsidR="73767279" w:rsidRPr="00142C53">
              <w:rPr>
                <w:rFonts w:ascii="Tahoma" w:hAnsi="Tahoma" w:cs="Tahoma"/>
                <w:sz w:val="22"/>
                <w:szCs w:val="22"/>
              </w:rPr>
              <w:t>nybinę stotį</w:t>
            </w:r>
            <w:r w:rsidR="1AB27ED2" w:rsidRPr="00142C53">
              <w:rPr>
                <w:rFonts w:ascii="Tahoma" w:hAnsi="Tahoma" w:cs="Tahoma"/>
                <w:sz w:val="22"/>
                <w:szCs w:val="22"/>
              </w:rPr>
              <w:t xml:space="preserve"> </w:t>
            </w:r>
            <w:r w:rsidRPr="00142C53">
              <w:rPr>
                <w:rFonts w:ascii="Tahoma" w:hAnsi="Tahoma" w:cs="Tahoma"/>
                <w:sz w:val="22"/>
                <w:szCs w:val="22"/>
              </w:rPr>
              <w:t xml:space="preserve">turi būti </w:t>
            </w:r>
            <w:r w:rsidR="1846585E" w:rsidRPr="00142C53">
              <w:rPr>
                <w:rFonts w:ascii="Tahoma" w:hAnsi="Tahoma" w:cs="Tahoma"/>
                <w:sz w:val="22"/>
                <w:szCs w:val="22"/>
              </w:rPr>
              <w:t>ne mažiau kaip</w:t>
            </w:r>
            <w:r w:rsidRPr="00142C53">
              <w:rPr>
                <w:rFonts w:ascii="Tahoma" w:hAnsi="Tahoma" w:cs="Tahoma"/>
                <w:sz w:val="22"/>
                <w:szCs w:val="22"/>
              </w:rPr>
              <w:t xml:space="preserve"> 192 branduoliai</w:t>
            </w:r>
            <w:r w:rsidR="06859ADF" w:rsidRPr="00142C53">
              <w:rPr>
                <w:rFonts w:ascii="Tahoma" w:hAnsi="Tahoma" w:cs="Tahoma"/>
                <w:sz w:val="22"/>
                <w:szCs w:val="22"/>
              </w:rPr>
              <w:t xml:space="preserve">. </w:t>
            </w:r>
            <w:r w:rsidR="6BB1CA42" w:rsidRPr="00142C53">
              <w:rPr>
                <w:rFonts w:ascii="Tahoma" w:hAnsi="Tahoma" w:cs="Tahoma"/>
                <w:sz w:val="22"/>
                <w:szCs w:val="22"/>
              </w:rPr>
              <w:t>Vieno</w:t>
            </w:r>
            <w:r w:rsidR="3CFF2D64" w:rsidRPr="00142C53">
              <w:rPr>
                <w:rFonts w:ascii="Tahoma" w:hAnsi="Tahoma" w:cs="Tahoma"/>
                <w:sz w:val="22"/>
                <w:szCs w:val="22"/>
              </w:rPr>
              <w:t>s</w:t>
            </w:r>
            <w:r w:rsidR="6BB1CA42" w:rsidRPr="00142C53">
              <w:rPr>
                <w:rFonts w:ascii="Tahoma" w:hAnsi="Tahoma" w:cs="Tahoma"/>
                <w:sz w:val="22"/>
                <w:szCs w:val="22"/>
              </w:rPr>
              <w:t xml:space="preserve"> skaičiavimo </w:t>
            </w:r>
            <w:r w:rsidR="7D6CB569" w:rsidRPr="00142C53">
              <w:rPr>
                <w:rFonts w:ascii="Tahoma" w:hAnsi="Tahoma" w:cs="Tahoma"/>
                <w:sz w:val="22"/>
                <w:szCs w:val="22"/>
              </w:rPr>
              <w:t>tarnybinės stoties</w:t>
            </w:r>
            <w:r w:rsidR="6BB1CA42" w:rsidRPr="00142C53">
              <w:rPr>
                <w:rFonts w:ascii="Tahoma" w:hAnsi="Tahoma" w:cs="Tahoma"/>
                <w:sz w:val="22"/>
                <w:szCs w:val="22"/>
              </w:rPr>
              <w:t xml:space="preserve"> su visais siūlomais procesoriais darbo našumas, pagal SPEC CPU2017 testų matavimus (</w:t>
            </w:r>
            <w:hyperlink r:id="rId11">
              <w:r w:rsidR="6BB1CA42" w:rsidRPr="00142C53">
                <w:rPr>
                  <w:rFonts w:ascii="Tahoma" w:hAnsi="Tahoma" w:cs="Tahoma"/>
                  <w:sz w:val="22"/>
                  <w:szCs w:val="22"/>
                </w:rPr>
                <w:t>http://www.spec.org/</w:t>
              </w:r>
            </w:hyperlink>
            <w:r w:rsidR="6BB1CA42" w:rsidRPr="00142C53">
              <w:rPr>
                <w:rFonts w:ascii="Tahoma" w:hAnsi="Tahoma" w:cs="Tahoma"/>
                <w:sz w:val="22"/>
                <w:szCs w:val="22"/>
              </w:rPr>
              <w:t>), negali būti mažesnis kaip SPECrate2017_int_base = 16</w:t>
            </w:r>
            <w:r w:rsidR="30CF785B" w:rsidRPr="00142C53">
              <w:rPr>
                <w:rFonts w:ascii="Tahoma" w:hAnsi="Tahoma" w:cs="Tahoma"/>
                <w:sz w:val="22"/>
                <w:szCs w:val="22"/>
              </w:rPr>
              <w:t>5</w:t>
            </w:r>
            <w:r w:rsidR="6BB1CA42" w:rsidRPr="00142C53">
              <w:rPr>
                <w:rFonts w:ascii="Tahoma" w:hAnsi="Tahoma" w:cs="Tahoma"/>
                <w:sz w:val="22"/>
                <w:szCs w:val="22"/>
              </w:rPr>
              <w:t xml:space="preserve">0 ir </w:t>
            </w:r>
            <w:r w:rsidR="7359940C" w:rsidRPr="00142C53">
              <w:rPr>
                <w:rFonts w:ascii="Tahoma" w:hAnsi="Tahoma" w:cs="Tahoma"/>
                <w:sz w:val="22"/>
                <w:szCs w:val="22"/>
              </w:rPr>
              <w:t>SPECrate2017_fp_base</w:t>
            </w:r>
            <w:r w:rsidR="6BB1CA42" w:rsidRPr="00142C53">
              <w:rPr>
                <w:rFonts w:ascii="Tahoma" w:hAnsi="Tahoma" w:cs="Tahoma"/>
                <w:sz w:val="22"/>
                <w:szCs w:val="22"/>
              </w:rPr>
              <w:t xml:space="preserve"> =1</w:t>
            </w:r>
            <w:r w:rsidR="22DB8F0D" w:rsidRPr="00142C53">
              <w:rPr>
                <w:rFonts w:ascii="Tahoma" w:hAnsi="Tahoma" w:cs="Tahoma"/>
                <w:sz w:val="22"/>
                <w:szCs w:val="22"/>
              </w:rPr>
              <w:t>5</w:t>
            </w:r>
            <w:r w:rsidR="6BB1CA42" w:rsidRPr="00142C53">
              <w:rPr>
                <w:rFonts w:ascii="Tahoma" w:hAnsi="Tahoma" w:cs="Tahoma"/>
                <w:sz w:val="22"/>
                <w:szCs w:val="22"/>
              </w:rPr>
              <w:t>00</w:t>
            </w:r>
            <w:r w:rsidR="18155911" w:rsidRPr="00142C53">
              <w:rPr>
                <w:rFonts w:ascii="Tahoma" w:hAnsi="Tahoma" w:cs="Tahoma"/>
                <w:sz w:val="22"/>
                <w:szCs w:val="22"/>
              </w:rPr>
              <w:t xml:space="preserve">. Vieno procesoriaus branduolių (angl. </w:t>
            </w:r>
            <w:proofErr w:type="spellStart"/>
            <w:r w:rsidR="18155911" w:rsidRPr="00142C53">
              <w:rPr>
                <w:rFonts w:ascii="Tahoma" w:hAnsi="Tahoma" w:cs="Tahoma"/>
                <w:sz w:val="22"/>
                <w:szCs w:val="22"/>
              </w:rPr>
              <w:t>cores</w:t>
            </w:r>
            <w:proofErr w:type="spellEnd"/>
            <w:r w:rsidR="18155911" w:rsidRPr="00142C53">
              <w:rPr>
                <w:rFonts w:ascii="Tahoma" w:hAnsi="Tahoma" w:cs="Tahoma"/>
                <w:sz w:val="22"/>
                <w:szCs w:val="22"/>
              </w:rPr>
              <w:t xml:space="preserve">) skaičius </w:t>
            </w:r>
            <w:r w:rsidR="00FB13A6" w:rsidRPr="00142C53">
              <w:rPr>
                <w:rFonts w:ascii="Tahoma" w:hAnsi="Tahoma" w:cs="Tahoma"/>
                <w:sz w:val="22"/>
                <w:szCs w:val="22"/>
              </w:rPr>
              <w:t>ne mažiau kaip</w:t>
            </w:r>
            <w:r w:rsidR="007279AD" w:rsidRPr="00142C53">
              <w:rPr>
                <w:rFonts w:ascii="Tahoma" w:hAnsi="Tahoma" w:cs="Tahoma"/>
                <w:sz w:val="22"/>
                <w:szCs w:val="22"/>
              </w:rPr>
              <w:t xml:space="preserve"> </w:t>
            </w:r>
            <w:r w:rsidR="18155911" w:rsidRPr="00142C53">
              <w:rPr>
                <w:rFonts w:ascii="Tahoma" w:hAnsi="Tahoma" w:cs="Tahoma"/>
                <w:sz w:val="22"/>
                <w:szCs w:val="22"/>
              </w:rPr>
              <w:t>96 vnt.</w:t>
            </w:r>
          </w:p>
          <w:p w14:paraId="4E9D35CB" w14:textId="092347FE" w:rsidR="00E214BD" w:rsidRPr="00142C53" w:rsidRDefault="00F30F50" w:rsidP="00C16F4F">
            <w:pPr>
              <w:pStyle w:val="Sraopastraipa"/>
              <w:numPr>
                <w:ilvl w:val="0"/>
                <w:numId w:val="69"/>
              </w:numPr>
              <w:ind w:left="607" w:hanging="247"/>
              <w:jc w:val="both"/>
              <w:rPr>
                <w:rFonts w:ascii="Tahoma" w:hAnsi="Tahoma" w:cs="Tahoma"/>
                <w:sz w:val="22"/>
                <w:szCs w:val="22"/>
              </w:rPr>
            </w:pPr>
            <w:r w:rsidRPr="00142C53">
              <w:rPr>
                <w:rFonts w:ascii="Tahoma" w:hAnsi="Tahoma" w:cs="Tahoma"/>
                <w:sz w:val="22"/>
                <w:szCs w:val="22"/>
              </w:rPr>
              <w:t>v</w:t>
            </w:r>
            <w:r w:rsidR="18155911" w:rsidRPr="00142C53">
              <w:rPr>
                <w:rFonts w:ascii="Tahoma" w:hAnsi="Tahoma" w:cs="Tahoma"/>
                <w:sz w:val="22"/>
                <w:szCs w:val="22"/>
              </w:rPr>
              <w:t xml:space="preserve">ieno procesoriaus bazinis dažnis (angl. „Base </w:t>
            </w:r>
            <w:proofErr w:type="spellStart"/>
            <w:r w:rsidR="18155911" w:rsidRPr="00142C53">
              <w:rPr>
                <w:rFonts w:ascii="Tahoma" w:hAnsi="Tahoma" w:cs="Tahoma"/>
                <w:sz w:val="22"/>
                <w:szCs w:val="22"/>
              </w:rPr>
              <w:t>clock</w:t>
            </w:r>
            <w:proofErr w:type="spellEnd"/>
            <w:r w:rsidR="18155911" w:rsidRPr="00142C53">
              <w:rPr>
                <w:rFonts w:ascii="Tahoma" w:hAnsi="Tahoma" w:cs="Tahoma"/>
                <w:sz w:val="22"/>
                <w:szCs w:val="22"/>
              </w:rPr>
              <w:t>“ arba „</w:t>
            </w:r>
            <w:proofErr w:type="spellStart"/>
            <w:r w:rsidR="18155911" w:rsidRPr="00142C53">
              <w:rPr>
                <w:rFonts w:ascii="Tahoma" w:hAnsi="Tahoma" w:cs="Tahoma"/>
                <w:sz w:val="22"/>
                <w:szCs w:val="22"/>
              </w:rPr>
              <w:t>Processor</w:t>
            </w:r>
            <w:proofErr w:type="spellEnd"/>
            <w:r w:rsidR="18155911" w:rsidRPr="00142C53">
              <w:rPr>
                <w:rFonts w:ascii="Tahoma" w:hAnsi="Tahoma" w:cs="Tahoma"/>
                <w:sz w:val="22"/>
                <w:szCs w:val="22"/>
              </w:rPr>
              <w:t xml:space="preserve"> Base </w:t>
            </w:r>
            <w:proofErr w:type="spellStart"/>
            <w:r w:rsidR="18155911" w:rsidRPr="00142C53">
              <w:rPr>
                <w:rFonts w:ascii="Tahoma" w:hAnsi="Tahoma" w:cs="Tahoma"/>
                <w:sz w:val="22"/>
                <w:szCs w:val="22"/>
              </w:rPr>
              <w:t>Frequency</w:t>
            </w:r>
            <w:proofErr w:type="spellEnd"/>
            <w:r w:rsidR="18155911" w:rsidRPr="00142C53">
              <w:rPr>
                <w:rFonts w:ascii="Tahoma" w:hAnsi="Tahoma" w:cs="Tahoma"/>
                <w:sz w:val="22"/>
                <w:szCs w:val="22"/>
              </w:rPr>
              <w:t xml:space="preserve">“) ne mažiau 2,6 GHz. </w:t>
            </w:r>
            <w:r w:rsidR="40E173E8" w:rsidRPr="00142C53">
              <w:rPr>
                <w:rFonts w:ascii="Tahoma" w:hAnsi="Tahoma" w:cs="Tahoma"/>
                <w:sz w:val="22"/>
                <w:szCs w:val="22"/>
              </w:rPr>
              <w:t xml:space="preserve">Vienas procesorius turi palaikyti ne mažiau kaip </w:t>
            </w:r>
            <w:r w:rsidR="469E4896" w:rsidRPr="00142C53">
              <w:rPr>
                <w:rFonts w:ascii="Tahoma" w:hAnsi="Tahoma" w:cs="Tahoma"/>
                <w:sz w:val="22"/>
                <w:szCs w:val="22"/>
              </w:rPr>
              <w:t>5</w:t>
            </w:r>
            <w:r w:rsidR="40E173E8" w:rsidRPr="00142C53">
              <w:rPr>
                <w:rFonts w:ascii="Tahoma" w:hAnsi="Tahoma" w:cs="Tahoma"/>
                <w:sz w:val="22"/>
                <w:szCs w:val="22"/>
              </w:rPr>
              <w:t xml:space="preserve"> TB </w:t>
            </w:r>
            <w:r w:rsidR="0FC176EB" w:rsidRPr="00142C53">
              <w:rPr>
                <w:rFonts w:ascii="Tahoma" w:hAnsi="Tahoma" w:cs="Tahoma"/>
                <w:sz w:val="22"/>
                <w:szCs w:val="22"/>
              </w:rPr>
              <w:t>operatyviosios atminties</w:t>
            </w:r>
            <w:r w:rsidRPr="00142C53">
              <w:rPr>
                <w:rFonts w:ascii="Tahoma" w:hAnsi="Tahoma" w:cs="Tahoma"/>
                <w:sz w:val="22"/>
                <w:szCs w:val="22"/>
              </w:rPr>
              <w:t>;</w:t>
            </w:r>
          </w:p>
          <w:p w14:paraId="66CA14AF" w14:textId="298D7F64" w:rsidR="008245A4" w:rsidRPr="00142C53" w:rsidRDefault="00F30F50" w:rsidP="00C16F4F">
            <w:pPr>
              <w:pStyle w:val="Sraopastraipa"/>
              <w:numPr>
                <w:ilvl w:val="0"/>
                <w:numId w:val="69"/>
              </w:numPr>
              <w:ind w:left="607" w:hanging="247"/>
              <w:jc w:val="both"/>
              <w:rPr>
                <w:rFonts w:ascii="Tahoma" w:hAnsi="Tahoma" w:cs="Tahoma"/>
                <w:sz w:val="22"/>
                <w:szCs w:val="22"/>
              </w:rPr>
            </w:pPr>
            <w:r w:rsidRPr="00142C53">
              <w:rPr>
                <w:rFonts w:ascii="Tahoma" w:hAnsi="Tahoma" w:cs="Tahoma"/>
                <w:sz w:val="22"/>
                <w:szCs w:val="22"/>
              </w:rPr>
              <w:t>n</w:t>
            </w:r>
            <w:r w:rsidR="1774E6EB" w:rsidRPr="00142C53">
              <w:rPr>
                <w:rFonts w:ascii="Tahoma" w:hAnsi="Tahoma" w:cs="Tahoma"/>
                <w:sz w:val="22"/>
                <w:szCs w:val="22"/>
              </w:rPr>
              <w:t>e mažiau kaip 3000 GB operatyviosios atminties</w:t>
            </w:r>
            <w:r w:rsidR="7E2E65E0" w:rsidRPr="00142C53">
              <w:rPr>
                <w:rFonts w:ascii="Tahoma" w:hAnsi="Tahoma" w:cs="Tahoma"/>
                <w:sz w:val="22"/>
                <w:szCs w:val="22"/>
              </w:rPr>
              <w:t>,</w:t>
            </w:r>
            <w:r w:rsidR="1774E6EB" w:rsidRPr="00142C53">
              <w:rPr>
                <w:rFonts w:ascii="Tahoma" w:hAnsi="Tahoma" w:cs="Tahoma"/>
                <w:sz w:val="22"/>
                <w:szCs w:val="22"/>
              </w:rPr>
              <w:t xml:space="preserve"> ne blogiau kaip DDR5 tipo ir pritaikyta maksimaliai procesoriaus greitaveikai; </w:t>
            </w:r>
          </w:p>
          <w:p w14:paraId="09A62BD5" w14:textId="345CE7EF" w:rsidR="008751EC" w:rsidRPr="00142C53" w:rsidRDefault="00F30F50" w:rsidP="00C16F4F">
            <w:pPr>
              <w:pStyle w:val="Sraopastraipa"/>
              <w:numPr>
                <w:ilvl w:val="0"/>
                <w:numId w:val="69"/>
              </w:numPr>
              <w:ind w:left="607" w:hanging="247"/>
              <w:jc w:val="both"/>
              <w:rPr>
                <w:rFonts w:ascii="Tahoma" w:hAnsi="Tahoma" w:cs="Tahoma"/>
                <w:sz w:val="22"/>
                <w:szCs w:val="22"/>
              </w:rPr>
            </w:pPr>
            <w:r w:rsidRPr="00142C53">
              <w:rPr>
                <w:rFonts w:ascii="Tahoma" w:hAnsi="Tahoma" w:cs="Tahoma"/>
                <w:sz w:val="22"/>
                <w:szCs w:val="22"/>
              </w:rPr>
              <w:t>n</w:t>
            </w:r>
            <w:r w:rsidR="008751EC" w:rsidRPr="00142C53">
              <w:rPr>
                <w:rFonts w:ascii="Tahoma" w:hAnsi="Tahoma" w:cs="Tahoma"/>
                <w:sz w:val="22"/>
                <w:szCs w:val="22"/>
              </w:rPr>
              <w:t xml:space="preserve">e mažiau kaip </w:t>
            </w:r>
            <w:r w:rsidR="00FD59A0" w:rsidRPr="00142C53">
              <w:rPr>
                <w:rFonts w:ascii="Tahoma" w:eastAsiaTheme="minorEastAsia" w:hAnsi="Tahoma" w:cs="Tahoma"/>
                <w:sz w:val="22"/>
                <w:szCs w:val="22"/>
              </w:rPr>
              <w:t xml:space="preserve">2 x 3,6 TB </w:t>
            </w:r>
            <w:proofErr w:type="spellStart"/>
            <w:r w:rsidR="00FD59A0" w:rsidRPr="00142C53">
              <w:rPr>
                <w:rFonts w:ascii="Tahoma" w:eastAsiaTheme="minorEastAsia" w:hAnsi="Tahoma" w:cs="Tahoma"/>
                <w:sz w:val="22"/>
                <w:szCs w:val="22"/>
              </w:rPr>
              <w:t>NVMe</w:t>
            </w:r>
            <w:proofErr w:type="spellEnd"/>
            <w:r w:rsidR="00FD59A0" w:rsidRPr="00142C53">
              <w:rPr>
                <w:rFonts w:ascii="Tahoma" w:eastAsiaTheme="minorEastAsia" w:hAnsi="Tahoma" w:cs="Tahoma"/>
                <w:sz w:val="22"/>
                <w:szCs w:val="22"/>
              </w:rPr>
              <w:t xml:space="preserve"> karšto keitimo diskai;</w:t>
            </w:r>
          </w:p>
          <w:p w14:paraId="718877B4" w14:textId="1F5B5017" w:rsidR="008245A4" w:rsidRPr="00142C53" w:rsidRDefault="7CB77E89" w:rsidP="00C16F4F">
            <w:pPr>
              <w:pStyle w:val="Sraopastraipa"/>
              <w:numPr>
                <w:ilvl w:val="0"/>
                <w:numId w:val="69"/>
              </w:numPr>
              <w:ind w:left="607" w:hanging="247"/>
              <w:jc w:val="both"/>
              <w:rPr>
                <w:rFonts w:ascii="Tahoma" w:hAnsi="Tahoma" w:cs="Tahoma"/>
                <w:sz w:val="22"/>
                <w:szCs w:val="22"/>
              </w:rPr>
            </w:pPr>
            <w:r w:rsidRPr="00142C53">
              <w:rPr>
                <w:rFonts w:ascii="Tahoma" w:hAnsi="Tahoma" w:cs="Tahoma"/>
                <w:sz w:val="22"/>
                <w:szCs w:val="22"/>
              </w:rPr>
              <w:t xml:space="preserve">prijungimui prie </w:t>
            </w:r>
            <w:r w:rsidR="0308B94E" w:rsidRPr="00142C53">
              <w:rPr>
                <w:rFonts w:ascii="Tahoma" w:hAnsi="Tahoma" w:cs="Tahoma"/>
                <w:sz w:val="22"/>
                <w:szCs w:val="22"/>
              </w:rPr>
              <w:t>P</w:t>
            </w:r>
            <w:r w:rsidRPr="00142C53">
              <w:rPr>
                <w:rFonts w:ascii="Tahoma" w:hAnsi="Tahoma" w:cs="Tahoma"/>
                <w:sz w:val="22"/>
                <w:szCs w:val="22"/>
              </w:rPr>
              <w:t xml:space="preserve">erkančiosios organizacijos tinklo infrastruktūros turi būti ne mažiau kaip 4 vnt. 10/25 G tipo prievadų, komplektuojamų su 25G optiniais keitikliais; </w:t>
            </w:r>
          </w:p>
          <w:p w14:paraId="526871EE" w14:textId="77777777" w:rsidR="00FD59A0" w:rsidRPr="00142C53" w:rsidRDefault="4750F7D5" w:rsidP="00C16F4F">
            <w:pPr>
              <w:pStyle w:val="Sraopastraipa"/>
              <w:numPr>
                <w:ilvl w:val="0"/>
                <w:numId w:val="69"/>
              </w:numPr>
              <w:ind w:left="607" w:hanging="247"/>
              <w:jc w:val="both"/>
              <w:rPr>
                <w:rFonts w:ascii="Tahoma" w:hAnsi="Tahoma" w:cs="Tahoma"/>
                <w:sz w:val="22"/>
                <w:szCs w:val="22"/>
              </w:rPr>
            </w:pPr>
            <w:r w:rsidRPr="00142C53">
              <w:rPr>
                <w:rFonts w:ascii="Tahoma" w:hAnsi="Tahoma" w:cs="Tahoma"/>
                <w:sz w:val="22"/>
                <w:szCs w:val="22"/>
              </w:rPr>
              <w:t>dubliuoti ir neišjungiant lengvai pakeičiami</w:t>
            </w:r>
            <w:r w:rsidR="0C8A09AF" w:rsidRPr="00142C53">
              <w:rPr>
                <w:rFonts w:ascii="Tahoma" w:hAnsi="Tahoma" w:cs="Tahoma"/>
                <w:sz w:val="22"/>
                <w:szCs w:val="22"/>
              </w:rPr>
              <w:t xml:space="preserve"> karšto keitimo</w:t>
            </w:r>
            <w:r w:rsidRPr="00142C53">
              <w:rPr>
                <w:rFonts w:ascii="Tahoma" w:hAnsi="Tahoma" w:cs="Tahoma"/>
                <w:sz w:val="22"/>
                <w:szCs w:val="22"/>
              </w:rPr>
              <w:t xml:space="preserve"> (angl. </w:t>
            </w:r>
            <w:proofErr w:type="spellStart"/>
            <w:r w:rsidRPr="00142C53">
              <w:rPr>
                <w:rFonts w:ascii="Tahoma" w:hAnsi="Tahoma" w:cs="Tahoma"/>
                <w:sz w:val="22"/>
                <w:szCs w:val="22"/>
              </w:rPr>
              <w:t>hot</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swappable</w:t>
            </w:r>
            <w:proofErr w:type="spellEnd"/>
            <w:r w:rsidRPr="00142C53">
              <w:rPr>
                <w:rFonts w:ascii="Tahoma" w:hAnsi="Tahoma" w:cs="Tahoma"/>
                <w:sz w:val="22"/>
                <w:szCs w:val="22"/>
              </w:rPr>
              <w:t>) maitinimo šaltiniai</w:t>
            </w:r>
            <w:r w:rsidR="00FD59A0" w:rsidRPr="00142C53">
              <w:rPr>
                <w:rFonts w:ascii="Tahoma" w:hAnsi="Tahoma" w:cs="Tahoma"/>
                <w:sz w:val="22"/>
                <w:szCs w:val="22"/>
              </w:rPr>
              <w:t>;</w:t>
            </w:r>
          </w:p>
          <w:p w14:paraId="7F615F37" w14:textId="202DC7A9" w:rsidR="008245A4" w:rsidRPr="00142C53" w:rsidRDefault="000020A7" w:rsidP="00C16F4F">
            <w:pPr>
              <w:pStyle w:val="Sraopastraipa"/>
              <w:numPr>
                <w:ilvl w:val="0"/>
                <w:numId w:val="69"/>
              </w:numPr>
              <w:ind w:left="607" w:hanging="247"/>
              <w:jc w:val="both"/>
              <w:rPr>
                <w:rFonts w:ascii="Tahoma" w:hAnsi="Tahoma" w:cs="Tahoma"/>
                <w:sz w:val="22"/>
                <w:szCs w:val="22"/>
              </w:rPr>
            </w:pPr>
            <w:r w:rsidRPr="00142C53">
              <w:rPr>
                <w:rFonts w:ascii="Tahoma" w:eastAsia="Tahoma" w:hAnsi="Tahoma" w:cs="Tahoma"/>
                <w:sz w:val="22"/>
                <w:szCs w:val="22"/>
              </w:rPr>
              <w:t>1 vnt. tarnybinės stoties nuotolinio valdymo adapteris</w:t>
            </w:r>
            <w:r w:rsidR="00F30F50" w:rsidRPr="00142C53">
              <w:rPr>
                <w:rFonts w:ascii="Tahoma" w:eastAsia="Tahoma" w:hAnsi="Tahoma" w:cs="Tahoma"/>
                <w:sz w:val="22"/>
                <w:szCs w:val="22"/>
              </w:rPr>
              <w:t>.</w:t>
            </w:r>
          </w:p>
        </w:tc>
      </w:tr>
      <w:tr w:rsidR="008B499D" w:rsidRPr="00142C53" w14:paraId="4696EE11" w14:textId="77777777" w:rsidTr="546DB353">
        <w:trPr>
          <w:trHeight w:val="300"/>
        </w:trPr>
        <w:tc>
          <w:tcPr>
            <w:tcW w:w="936" w:type="dxa"/>
            <w:vAlign w:val="center"/>
          </w:tcPr>
          <w:p w14:paraId="0B81743A" w14:textId="77777777" w:rsidR="008B499D" w:rsidRPr="00142C53" w:rsidRDefault="008B499D" w:rsidP="00415F33">
            <w:pPr>
              <w:pStyle w:val="Sraopastraipa"/>
              <w:numPr>
                <w:ilvl w:val="0"/>
                <w:numId w:val="71"/>
              </w:numPr>
              <w:jc w:val="center"/>
              <w:rPr>
                <w:rFonts w:ascii="Tahoma" w:hAnsi="Tahoma" w:cs="Tahoma"/>
                <w:sz w:val="22"/>
                <w:szCs w:val="22"/>
              </w:rPr>
            </w:pPr>
          </w:p>
        </w:tc>
        <w:tc>
          <w:tcPr>
            <w:tcW w:w="9211" w:type="dxa"/>
            <w:vAlign w:val="center"/>
          </w:tcPr>
          <w:p w14:paraId="00548C4C" w14:textId="51000184" w:rsidR="008B499D" w:rsidRPr="00142C53" w:rsidRDefault="008B499D">
            <w:pPr>
              <w:jc w:val="both"/>
              <w:rPr>
                <w:rFonts w:ascii="Tahoma" w:hAnsi="Tahoma" w:cs="Tahoma"/>
                <w:sz w:val="22"/>
                <w:szCs w:val="22"/>
              </w:rPr>
            </w:pPr>
            <w:r w:rsidRPr="00142C53">
              <w:rPr>
                <w:rFonts w:ascii="Tahoma" w:hAnsi="Tahoma" w:cs="Tahoma"/>
                <w:sz w:val="22"/>
                <w:szCs w:val="22"/>
              </w:rPr>
              <w:t>Su įranga turi būti pateikt</w:t>
            </w:r>
            <w:r w:rsidR="00E63900" w:rsidRPr="00142C53">
              <w:rPr>
                <w:rFonts w:ascii="Tahoma" w:hAnsi="Tahoma" w:cs="Tahoma"/>
                <w:sz w:val="22"/>
                <w:szCs w:val="22"/>
              </w:rPr>
              <w:t>i</w:t>
            </w:r>
            <w:r w:rsidR="009913FC" w:rsidRPr="00142C53">
              <w:rPr>
                <w:rFonts w:ascii="Tahoma" w:hAnsi="Tahoma" w:cs="Tahoma"/>
                <w:sz w:val="22"/>
                <w:szCs w:val="22"/>
              </w:rPr>
              <w:t xml:space="preserve"> PDU </w:t>
            </w:r>
            <w:r w:rsidR="00A17BBD" w:rsidRPr="00142C53">
              <w:rPr>
                <w:rFonts w:ascii="Tahoma" w:hAnsi="Tahoma" w:cs="Tahoma"/>
                <w:sz w:val="22"/>
                <w:szCs w:val="22"/>
              </w:rPr>
              <w:t>(</w:t>
            </w:r>
            <w:r w:rsidR="00667101" w:rsidRPr="00142C53">
              <w:rPr>
                <w:rFonts w:ascii="Tahoma" w:hAnsi="Tahoma" w:cs="Tahoma"/>
                <w:sz w:val="22"/>
                <w:szCs w:val="22"/>
              </w:rPr>
              <w:t xml:space="preserve">galios paskirstymo blokai) </w:t>
            </w:r>
            <w:r w:rsidR="009913FC" w:rsidRPr="00142C53">
              <w:rPr>
                <w:rFonts w:ascii="Tahoma" w:hAnsi="Tahoma" w:cs="Tahoma"/>
                <w:sz w:val="22"/>
                <w:szCs w:val="22"/>
              </w:rPr>
              <w:t xml:space="preserve">užtikrinantys šio </w:t>
            </w:r>
            <w:r w:rsidR="00BD038C" w:rsidRPr="00142C53">
              <w:rPr>
                <w:rFonts w:ascii="Tahoma" w:hAnsi="Tahoma" w:cs="Tahoma"/>
                <w:sz w:val="22"/>
                <w:szCs w:val="22"/>
              </w:rPr>
              <w:t>S</w:t>
            </w:r>
            <w:r w:rsidR="009913FC" w:rsidRPr="00142C53">
              <w:rPr>
                <w:rFonts w:ascii="Tahoma" w:hAnsi="Tahoma" w:cs="Tahoma"/>
                <w:sz w:val="22"/>
                <w:szCs w:val="22"/>
              </w:rPr>
              <w:t>prendimo veikimą</w:t>
            </w:r>
            <w:r w:rsidR="43C8D4DB" w:rsidRPr="00142C53">
              <w:rPr>
                <w:rFonts w:ascii="Tahoma" w:hAnsi="Tahoma" w:cs="Tahoma"/>
                <w:sz w:val="22"/>
                <w:szCs w:val="22"/>
              </w:rPr>
              <w:t>.</w:t>
            </w:r>
          </w:p>
        </w:tc>
      </w:tr>
      <w:tr w:rsidR="008245A4" w:rsidRPr="00142C53" w14:paraId="6593CDDA" w14:textId="77777777" w:rsidTr="546DB353">
        <w:trPr>
          <w:trHeight w:val="300"/>
        </w:trPr>
        <w:tc>
          <w:tcPr>
            <w:tcW w:w="936" w:type="dxa"/>
            <w:vAlign w:val="center"/>
          </w:tcPr>
          <w:p w14:paraId="78A16072" w14:textId="5288894C"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61FDEDAC" w14:textId="6B3A9609" w:rsidR="008245A4" w:rsidRPr="00142C53" w:rsidRDefault="1774E6EB" w:rsidP="6C4990AC">
            <w:pPr>
              <w:jc w:val="both"/>
              <w:rPr>
                <w:rFonts w:ascii="Tahoma" w:hAnsi="Tahoma" w:cs="Tahoma"/>
                <w:sz w:val="22"/>
                <w:szCs w:val="22"/>
              </w:rPr>
            </w:pPr>
            <w:r w:rsidRPr="00142C53">
              <w:rPr>
                <w:rFonts w:ascii="Tahoma" w:hAnsi="Tahoma" w:cs="Tahoma"/>
                <w:sz w:val="22"/>
                <w:szCs w:val="22"/>
              </w:rPr>
              <w:t>Komplektas turi turėti ne mažiau kaip 4 vnt. fizi</w:t>
            </w:r>
            <w:r w:rsidR="4D03C3CB" w:rsidRPr="00142C53">
              <w:rPr>
                <w:rFonts w:ascii="Tahoma" w:hAnsi="Tahoma" w:cs="Tahoma"/>
                <w:sz w:val="22"/>
                <w:szCs w:val="22"/>
              </w:rPr>
              <w:t>n</w:t>
            </w:r>
            <w:r w:rsidR="3046C5E1" w:rsidRPr="00142C53">
              <w:rPr>
                <w:rFonts w:ascii="Tahoma" w:hAnsi="Tahoma" w:cs="Tahoma"/>
                <w:sz w:val="22"/>
                <w:szCs w:val="22"/>
              </w:rPr>
              <w:t>ių</w:t>
            </w:r>
            <w:r w:rsidRPr="00142C53">
              <w:rPr>
                <w:rFonts w:ascii="Tahoma" w:hAnsi="Tahoma" w:cs="Tahoma"/>
                <w:sz w:val="22"/>
                <w:szCs w:val="22"/>
              </w:rPr>
              <w:t xml:space="preserve"> duomenų saugyklų </w:t>
            </w:r>
            <w:r w:rsidR="00276630" w:rsidRPr="00142C53">
              <w:rPr>
                <w:rFonts w:ascii="Tahoma" w:hAnsi="Tahoma" w:cs="Tahoma"/>
                <w:sz w:val="22"/>
                <w:szCs w:val="22"/>
              </w:rPr>
              <w:t>tarnybinių stočių</w:t>
            </w:r>
            <w:r w:rsidR="17CAC57F" w:rsidRPr="00142C53">
              <w:rPr>
                <w:rFonts w:ascii="Tahoma" w:hAnsi="Tahoma" w:cs="Tahoma"/>
                <w:sz w:val="22"/>
                <w:szCs w:val="22"/>
              </w:rPr>
              <w:t>.</w:t>
            </w:r>
          </w:p>
        </w:tc>
      </w:tr>
      <w:tr w:rsidR="008245A4" w:rsidRPr="00142C53" w14:paraId="56C03332" w14:textId="77777777" w:rsidTr="546DB353">
        <w:trPr>
          <w:trHeight w:val="300"/>
        </w:trPr>
        <w:tc>
          <w:tcPr>
            <w:tcW w:w="936" w:type="dxa"/>
            <w:vAlign w:val="center"/>
          </w:tcPr>
          <w:p w14:paraId="515DAA8B" w14:textId="5B07FDBA"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11647A9A" w14:textId="17432B9A" w:rsidR="008245A4" w:rsidRPr="00142C53" w:rsidRDefault="4750F7D5" w:rsidP="6C4990AC">
            <w:pPr>
              <w:jc w:val="both"/>
              <w:rPr>
                <w:rFonts w:ascii="Tahoma" w:hAnsi="Tahoma" w:cs="Tahoma"/>
                <w:sz w:val="22"/>
                <w:szCs w:val="22"/>
              </w:rPr>
            </w:pPr>
            <w:r w:rsidRPr="00142C53">
              <w:rPr>
                <w:rFonts w:ascii="Tahoma" w:hAnsi="Tahoma" w:cs="Tahoma"/>
                <w:sz w:val="22"/>
                <w:szCs w:val="22"/>
              </w:rPr>
              <w:t>Vi</w:t>
            </w:r>
            <w:r w:rsidR="553293DB" w:rsidRPr="00142C53">
              <w:rPr>
                <w:rFonts w:ascii="Tahoma" w:hAnsi="Tahoma" w:cs="Tahoma"/>
                <w:sz w:val="22"/>
                <w:szCs w:val="22"/>
              </w:rPr>
              <w:t>sos</w:t>
            </w:r>
            <w:r w:rsidRPr="00142C53">
              <w:rPr>
                <w:rFonts w:ascii="Tahoma" w:hAnsi="Tahoma" w:cs="Tahoma"/>
                <w:sz w:val="22"/>
                <w:szCs w:val="22"/>
              </w:rPr>
              <w:t xml:space="preserve"> įdiegt</w:t>
            </w:r>
            <w:r w:rsidR="39128171" w:rsidRPr="00142C53">
              <w:rPr>
                <w:rFonts w:ascii="Tahoma" w:hAnsi="Tahoma" w:cs="Tahoma"/>
                <w:sz w:val="22"/>
                <w:szCs w:val="22"/>
              </w:rPr>
              <w:t xml:space="preserve">os </w:t>
            </w:r>
            <w:r w:rsidRPr="00142C53">
              <w:rPr>
                <w:rFonts w:ascii="Tahoma" w:hAnsi="Tahoma" w:cs="Tahoma"/>
                <w:sz w:val="22"/>
                <w:szCs w:val="22"/>
              </w:rPr>
              <w:t xml:space="preserve">duomenų saugyklų </w:t>
            </w:r>
            <w:r w:rsidR="53037748" w:rsidRPr="00142C53">
              <w:rPr>
                <w:rFonts w:ascii="Tahoma" w:hAnsi="Tahoma" w:cs="Tahoma"/>
                <w:sz w:val="22"/>
                <w:szCs w:val="22"/>
              </w:rPr>
              <w:t xml:space="preserve">tarnybinės stotys </w:t>
            </w:r>
            <w:r w:rsidRPr="00142C53">
              <w:rPr>
                <w:rFonts w:ascii="Tahoma" w:hAnsi="Tahoma" w:cs="Tahoma"/>
                <w:sz w:val="22"/>
                <w:szCs w:val="22"/>
              </w:rPr>
              <w:t>turi veikti ir duomenų bazių servisams</w:t>
            </w:r>
            <w:r w:rsidR="00DD7FAA" w:rsidRPr="00142C53">
              <w:rPr>
                <w:rFonts w:ascii="Tahoma" w:hAnsi="Tahoma" w:cs="Tahoma"/>
                <w:sz w:val="22"/>
                <w:szCs w:val="22"/>
              </w:rPr>
              <w:t xml:space="preserve"> būti </w:t>
            </w:r>
            <w:r w:rsidRPr="00142C53">
              <w:rPr>
                <w:rFonts w:ascii="Tahoma" w:hAnsi="Tahoma" w:cs="Tahoma"/>
                <w:sz w:val="22"/>
                <w:szCs w:val="22"/>
              </w:rPr>
              <w:t xml:space="preserve"> </w:t>
            </w:r>
            <w:r w:rsidR="00DD7FAA" w:rsidRPr="00142C53">
              <w:rPr>
                <w:rFonts w:ascii="Tahoma" w:hAnsi="Tahoma" w:cs="Tahoma"/>
                <w:sz w:val="22"/>
                <w:szCs w:val="22"/>
              </w:rPr>
              <w:t xml:space="preserve">atpažįstamos </w:t>
            </w:r>
            <w:r w:rsidRPr="00142C53">
              <w:rPr>
                <w:rFonts w:ascii="Tahoma" w:hAnsi="Tahoma" w:cs="Tahoma"/>
                <w:sz w:val="22"/>
                <w:szCs w:val="22"/>
              </w:rPr>
              <w:t xml:space="preserve">kaip vientisa duomenų saugykla. </w:t>
            </w:r>
          </w:p>
        </w:tc>
      </w:tr>
      <w:tr w:rsidR="008245A4" w:rsidRPr="00142C53" w14:paraId="3D9FCC68" w14:textId="77777777" w:rsidTr="546DB353">
        <w:trPr>
          <w:trHeight w:val="300"/>
        </w:trPr>
        <w:tc>
          <w:tcPr>
            <w:tcW w:w="936" w:type="dxa"/>
            <w:vAlign w:val="center"/>
          </w:tcPr>
          <w:p w14:paraId="5E6378AA" w14:textId="5C9DAF98"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2918F5F0" w14:textId="4D9D4979" w:rsidR="008245A4" w:rsidRPr="00142C53" w:rsidRDefault="4750F7D5" w:rsidP="6C4990AC">
            <w:pPr>
              <w:jc w:val="both"/>
              <w:rPr>
                <w:rFonts w:ascii="Tahoma" w:hAnsi="Tahoma" w:cs="Tahoma"/>
                <w:sz w:val="22"/>
                <w:szCs w:val="22"/>
              </w:rPr>
            </w:pPr>
            <w:r w:rsidRPr="00142C53">
              <w:rPr>
                <w:rFonts w:ascii="Tahoma" w:hAnsi="Tahoma" w:cs="Tahoma"/>
                <w:sz w:val="22"/>
                <w:szCs w:val="22"/>
              </w:rPr>
              <w:t xml:space="preserve">Duomenų saugyklų </w:t>
            </w:r>
            <w:r w:rsidR="5F5BEAA8" w:rsidRPr="00142C53">
              <w:rPr>
                <w:rFonts w:ascii="Tahoma" w:hAnsi="Tahoma" w:cs="Tahoma"/>
                <w:sz w:val="22"/>
                <w:szCs w:val="22"/>
              </w:rPr>
              <w:t>tarnybinės stotys</w:t>
            </w:r>
            <w:r w:rsidRPr="00142C53">
              <w:rPr>
                <w:rFonts w:ascii="Tahoma" w:hAnsi="Tahoma" w:cs="Tahoma"/>
                <w:sz w:val="22"/>
                <w:szCs w:val="22"/>
              </w:rPr>
              <w:t xml:space="preserve"> turi dalyvauti duomenų bazių valdymo procese, atlikti duomenų bazių užduotis tokias, kaip SQL užklausų vykdymas, lentelių skenavimas, apjungimas.</w:t>
            </w:r>
          </w:p>
        </w:tc>
      </w:tr>
      <w:tr w:rsidR="008245A4" w:rsidRPr="00142C53" w14:paraId="456657DE" w14:textId="77777777" w:rsidTr="546DB353">
        <w:trPr>
          <w:trHeight w:val="300"/>
        </w:trPr>
        <w:tc>
          <w:tcPr>
            <w:tcW w:w="936" w:type="dxa"/>
            <w:vAlign w:val="center"/>
          </w:tcPr>
          <w:p w14:paraId="1AF35CB1" w14:textId="2866510F"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692ABF83" w14:textId="0D1C32B0" w:rsidR="008245A4" w:rsidRPr="00142C53" w:rsidRDefault="12F4A32C" w:rsidP="4D77EF7D">
            <w:pPr>
              <w:jc w:val="both"/>
              <w:rPr>
                <w:rFonts w:ascii="Tahoma" w:hAnsi="Tahoma" w:cs="Tahoma"/>
                <w:sz w:val="22"/>
                <w:szCs w:val="22"/>
              </w:rPr>
            </w:pPr>
            <w:r w:rsidRPr="00142C53">
              <w:rPr>
                <w:rFonts w:ascii="Tahoma" w:hAnsi="Tahoma" w:cs="Tahoma"/>
                <w:sz w:val="22"/>
                <w:szCs w:val="22"/>
              </w:rPr>
              <w:t>Komplekto bendra d</w:t>
            </w:r>
            <w:r w:rsidR="4750F7D5" w:rsidRPr="00142C53">
              <w:rPr>
                <w:rFonts w:ascii="Tahoma" w:hAnsi="Tahoma" w:cs="Tahoma"/>
                <w:sz w:val="22"/>
                <w:szCs w:val="22"/>
              </w:rPr>
              <w:t>uomenų saugyklos talpa:</w:t>
            </w:r>
          </w:p>
          <w:p w14:paraId="280205C5" w14:textId="08471580" w:rsidR="008245A4" w:rsidRPr="00142C53" w:rsidRDefault="36BA4212" w:rsidP="00F1785B">
            <w:pPr>
              <w:tabs>
                <w:tab w:val="left" w:pos="182"/>
              </w:tabs>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r>
            <w:r w:rsidR="007B52AA" w:rsidRPr="00142C53">
              <w:rPr>
                <w:rFonts w:ascii="Tahoma" w:hAnsi="Tahoma" w:cs="Tahoma"/>
                <w:sz w:val="22"/>
                <w:szCs w:val="22"/>
              </w:rPr>
              <w:t>n</w:t>
            </w:r>
            <w:r w:rsidR="5BE07EEC" w:rsidRPr="00142C53">
              <w:rPr>
                <w:rFonts w:ascii="Tahoma" w:hAnsi="Tahoma" w:cs="Tahoma"/>
                <w:sz w:val="22"/>
                <w:szCs w:val="22"/>
              </w:rPr>
              <w:t>e ma</w:t>
            </w:r>
            <w:r w:rsidR="00B22F6C" w:rsidRPr="00142C53">
              <w:rPr>
                <w:rFonts w:ascii="Tahoma" w:hAnsi="Tahoma" w:cs="Tahoma"/>
                <w:sz w:val="22"/>
                <w:szCs w:val="22"/>
              </w:rPr>
              <w:t>ž</w:t>
            </w:r>
            <w:r w:rsidR="5BE07EEC" w:rsidRPr="00142C53">
              <w:rPr>
                <w:rFonts w:ascii="Tahoma" w:hAnsi="Tahoma" w:cs="Tahoma"/>
                <w:sz w:val="22"/>
                <w:szCs w:val="22"/>
              </w:rPr>
              <w:t xml:space="preserve">iau </w:t>
            </w:r>
            <w:r w:rsidRPr="00142C53">
              <w:rPr>
                <w:rFonts w:ascii="Tahoma" w:hAnsi="Tahoma" w:cs="Tahoma"/>
                <w:sz w:val="22"/>
                <w:szCs w:val="22"/>
              </w:rPr>
              <w:t>320 TB visa naudinga talpa</w:t>
            </w:r>
            <w:r w:rsidR="60408FD6" w:rsidRPr="00142C53">
              <w:rPr>
                <w:rFonts w:ascii="Tahoma" w:hAnsi="Tahoma" w:cs="Tahoma"/>
                <w:sz w:val="22"/>
                <w:szCs w:val="22"/>
              </w:rPr>
              <w:t>. Diskinė talpa</w:t>
            </w:r>
            <w:r w:rsidR="04AD82A5" w:rsidRPr="00142C53">
              <w:rPr>
                <w:rFonts w:ascii="Tahoma" w:hAnsi="Tahoma" w:cs="Tahoma"/>
                <w:sz w:val="22"/>
                <w:szCs w:val="22"/>
              </w:rPr>
              <w:t xml:space="preserve"> turi</w:t>
            </w:r>
            <w:r w:rsidR="60408FD6" w:rsidRPr="00142C53">
              <w:rPr>
                <w:rFonts w:ascii="Tahoma" w:hAnsi="Tahoma" w:cs="Tahoma"/>
                <w:sz w:val="22"/>
                <w:szCs w:val="22"/>
              </w:rPr>
              <w:t xml:space="preserve"> būti sudaryta iš </w:t>
            </w:r>
            <w:r w:rsidR="1B1F7D73" w:rsidRPr="00142C53">
              <w:rPr>
                <w:rFonts w:ascii="Tahoma" w:hAnsi="Tahoma" w:cs="Tahoma"/>
                <w:sz w:val="22"/>
                <w:szCs w:val="22"/>
              </w:rPr>
              <w:t>ne</w:t>
            </w:r>
            <w:r w:rsidR="1B5AE4AC" w:rsidRPr="00142C53">
              <w:rPr>
                <w:rFonts w:ascii="Tahoma" w:hAnsi="Tahoma" w:cs="Tahoma"/>
                <w:sz w:val="22"/>
                <w:szCs w:val="22"/>
              </w:rPr>
              <w:t xml:space="preserve"> </w:t>
            </w:r>
            <w:r w:rsidR="1B1F7D73" w:rsidRPr="00142C53">
              <w:rPr>
                <w:rFonts w:ascii="Tahoma" w:hAnsi="Tahoma" w:cs="Tahoma"/>
                <w:sz w:val="22"/>
                <w:szCs w:val="22"/>
              </w:rPr>
              <w:t>blogiau</w:t>
            </w:r>
            <w:r w:rsidR="60408FD6" w:rsidRPr="00142C53">
              <w:rPr>
                <w:rFonts w:ascii="Tahoma" w:hAnsi="Tahoma" w:cs="Tahoma"/>
                <w:sz w:val="22"/>
                <w:szCs w:val="22"/>
              </w:rPr>
              <w:t xml:space="preserve"> kaip 7,200 RPM SAS diskų</w:t>
            </w:r>
            <w:r w:rsidRPr="00142C53">
              <w:rPr>
                <w:rFonts w:ascii="Tahoma" w:hAnsi="Tahoma" w:cs="Tahoma"/>
                <w:sz w:val="22"/>
                <w:szCs w:val="22"/>
              </w:rPr>
              <w:t>;</w:t>
            </w:r>
          </w:p>
          <w:p w14:paraId="70A40FBC" w14:textId="2A107C3C" w:rsidR="008245A4" w:rsidRPr="00142C53" w:rsidRDefault="36BA4212" w:rsidP="00F1785B">
            <w:pPr>
              <w:tabs>
                <w:tab w:val="left" w:pos="182"/>
              </w:tabs>
              <w:jc w:val="both"/>
              <w:rPr>
                <w:rFonts w:ascii="Tahoma" w:hAnsi="Tahoma" w:cs="Tahoma"/>
                <w:sz w:val="22"/>
                <w:szCs w:val="22"/>
              </w:rPr>
            </w:pPr>
            <w:r w:rsidRPr="00142C53">
              <w:rPr>
                <w:rFonts w:ascii="Tahoma" w:hAnsi="Tahoma" w:cs="Tahoma"/>
                <w:sz w:val="22"/>
                <w:szCs w:val="22"/>
              </w:rPr>
              <w:t>•</w:t>
            </w:r>
            <w:r w:rsidR="2D4D87D9" w:rsidRPr="00142C53">
              <w:rPr>
                <w:rFonts w:ascii="Tahoma" w:hAnsi="Tahoma" w:cs="Tahoma"/>
                <w:sz w:val="22"/>
                <w:szCs w:val="22"/>
              </w:rPr>
              <w:tab/>
            </w:r>
            <w:r w:rsidR="007B52AA" w:rsidRPr="00142C53">
              <w:rPr>
                <w:rFonts w:ascii="Tahoma" w:hAnsi="Tahoma" w:cs="Tahoma"/>
                <w:sz w:val="22"/>
                <w:szCs w:val="22"/>
              </w:rPr>
              <w:t>n</w:t>
            </w:r>
            <w:r w:rsidR="110EFCC0" w:rsidRPr="00142C53">
              <w:rPr>
                <w:rFonts w:ascii="Tahoma" w:hAnsi="Tahoma" w:cs="Tahoma"/>
                <w:sz w:val="22"/>
                <w:szCs w:val="22"/>
              </w:rPr>
              <w:t xml:space="preserve">e mažiau </w:t>
            </w:r>
            <w:r w:rsidRPr="00142C53">
              <w:rPr>
                <w:rFonts w:ascii="Tahoma" w:hAnsi="Tahoma" w:cs="Tahoma"/>
                <w:sz w:val="22"/>
                <w:szCs w:val="22"/>
              </w:rPr>
              <w:t>100 TB „</w:t>
            </w:r>
            <w:proofErr w:type="spellStart"/>
            <w:r w:rsidRPr="00142C53">
              <w:rPr>
                <w:rFonts w:ascii="Tahoma" w:hAnsi="Tahoma" w:cs="Tahoma"/>
                <w:sz w:val="22"/>
                <w:szCs w:val="22"/>
              </w:rPr>
              <w:t>flash</w:t>
            </w:r>
            <w:proofErr w:type="spellEnd"/>
            <w:r w:rsidRPr="00142C53">
              <w:rPr>
                <w:rFonts w:ascii="Tahoma" w:hAnsi="Tahoma" w:cs="Tahoma"/>
                <w:sz w:val="22"/>
                <w:szCs w:val="22"/>
              </w:rPr>
              <w:t>“ tipo atminties talpa</w:t>
            </w:r>
            <w:r w:rsidR="04886BAB" w:rsidRPr="00142C53">
              <w:rPr>
                <w:rFonts w:ascii="Tahoma" w:hAnsi="Tahoma" w:cs="Tahoma"/>
                <w:sz w:val="22"/>
                <w:szCs w:val="22"/>
              </w:rPr>
              <w:t xml:space="preserve">. Flash atmintis turi būti suderinama </w:t>
            </w:r>
            <w:r w:rsidR="12054897" w:rsidRPr="00142C53">
              <w:rPr>
                <w:rFonts w:ascii="Tahoma" w:hAnsi="Tahoma" w:cs="Tahoma"/>
                <w:sz w:val="22"/>
                <w:szCs w:val="22"/>
              </w:rPr>
              <w:t>ne</w:t>
            </w:r>
            <w:r w:rsidR="58D68781" w:rsidRPr="00142C53">
              <w:rPr>
                <w:rFonts w:ascii="Tahoma" w:hAnsi="Tahoma" w:cs="Tahoma"/>
                <w:sz w:val="22"/>
                <w:szCs w:val="22"/>
              </w:rPr>
              <w:t xml:space="preserve"> </w:t>
            </w:r>
            <w:r w:rsidR="12054897" w:rsidRPr="00142C53">
              <w:rPr>
                <w:rFonts w:ascii="Tahoma" w:hAnsi="Tahoma" w:cs="Tahoma"/>
                <w:sz w:val="22"/>
                <w:szCs w:val="22"/>
              </w:rPr>
              <w:t>blogiau</w:t>
            </w:r>
            <w:r w:rsidR="04886BAB" w:rsidRPr="00142C53">
              <w:rPr>
                <w:rFonts w:ascii="Tahoma" w:hAnsi="Tahoma" w:cs="Tahoma"/>
                <w:sz w:val="22"/>
                <w:szCs w:val="22"/>
              </w:rPr>
              <w:t xml:space="preserve"> kaip su </w:t>
            </w:r>
            <w:proofErr w:type="spellStart"/>
            <w:r w:rsidR="04886BAB" w:rsidRPr="00142C53">
              <w:rPr>
                <w:rFonts w:ascii="Tahoma" w:hAnsi="Tahoma" w:cs="Tahoma"/>
                <w:sz w:val="22"/>
                <w:szCs w:val="22"/>
              </w:rPr>
              <w:t>NVMe</w:t>
            </w:r>
            <w:proofErr w:type="spellEnd"/>
            <w:r w:rsidR="04886BAB" w:rsidRPr="00142C53">
              <w:rPr>
                <w:rFonts w:ascii="Tahoma" w:hAnsi="Tahoma" w:cs="Tahoma"/>
                <w:sz w:val="22"/>
                <w:szCs w:val="22"/>
              </w:rPr>
              <w:t xml:space="preserve"> </w:t>
            </w:r>
            <w:proofErr w:type="spellStart"/>
            <w:r w:rsidR="04886BAB" w:rsidRPr="00142C53">
              <w:rPr>
                <w:rFonts w:ascii="Tahoma" w:hAnsi="Tahoma" w:cs="Tahoma"/>
                <w:sz w:val="22"/>
                <w:szCs w:val="22"/>
              </w:rPr>
              <w:t>PCIe</w:t>
            </w:r>
            <w:proofErr w:type="spellEnd"/>
            <w:r w:rsidR="04886BAB" w:rsidRPr="00142C53">
              <w:rPr>
                <w:rFonts w:ascii="Tahoma" w:hAnsi="Tahoma" w:cs="Tahoma"/>
                <w:sz w:val="22"/>
                <w:szCs w:val="22"/>
              </w:rPr>
              <w:t xml:space="preserve"> 5.0 magistrale</w:t>
            </w:r>
            <w:r w:rsidRPr="00142C53">
              <w:rPr>
                <w:rFonts w:ascii="Tahoma" w:hAnsi="Tahoma" w:cs="Tahoma"/>
                <w:sz w:val="22"/>
                <w:szCs w:val="22"/>
              </w:rPr>
              <w:t>;</w:t>
            </w:r>
          </w:p>
          <w:p w14:paraId="0537B6A4" w14:textId="6342BB00" w:rsidR="008245A4" w:rsidRPr="00142C53" w:rsidRDefault="36BA4212" w:rsidP="00F1785B">
            <w:pPr>
              <w:tabs>
                <w:tab w:val="left" w:pos="182"/>
              </w:tabs>
              <w:jc w:val="both"/>
              <w:rPr>
                <w:rFonts w:ascii="Tahoma" w:eastAsia="Tahoma" w:hAnsi="Tahoma" w:cs="Tahoma"/>
                <w:sz w:val="22"/>
                <w:szCs w:val="22"/>
              </w:rPr>
            </w:pPr>
            <w:r w:rsidRPr="00142C53">
              <w:rPr>
                <w:rFonts w:ascii="Tahoma" w:hAnsi="Tahoma" w:cs="Tahoma"/>
                <w:sz w:val="22"/>
                <w:szCs w:val="22"/>
              </w:rPr>
              <w:t>•</w:t>
            </w:r>
            <w:r w:rsidR="2D4D87D9" w:rsidRPr="00142C53">
              <w:rPr>
                <w:rFonts w:ascii="Tahoma" w:hAnsi="Tahoma" w:cs="Tahoma"/>
                <w:sz w:val="22"/>
                <w:szCs w:val="22"/>
              </w:rPr>
              <w:tab/>
            </w:r>
            <w:r w:rsidR="007B52AA" w:rsidRPr="00142C53">
              <w:rPr>
                <w:rFonts w:ascii="Tahoma" w:hAnsi="Tahoma" w:cs="Tahoma"/>
                <w:sz w:val="22"/>
                <w:szCs w:val="22"/>
              </w:rPr>
              <w:t>n</w:t>
            </w:r>
            <w:r w:rsidR="46FF4080" w:rsidRPr="00142C53">
              <w:rPr>
                <w:rFonts w:ascii="Tahoma" w:hAnsi="Tahoma" w:cs="Tahoma"/>
                <w:sz w:val="22"/>
                <w:szCs w:val="22"/>
              </w:rPr>
              <w:t xml:space="preserve">e mažiau </w:t>
            </w:r>
            <w:r w:rsidRPr="00142C53">
              <w:rPr>
                <w:rFonts w:ascii="Tahoma" w:hAnsi="Tahoma" w:cs="Tahoma"/>
                <w:sz w:val="22"/>
                <w:szCs w:val="22"/>
              </w:rPr>
              <w:t>5 TB „</w:t>
            </w:r>
            <w:proofErr w:type="spellStart"/>
            <w:r w:rsidRPr="00142C53">
              <w:rPr>
                <w:rFonts w:ascii="Tahoma" w:hAnsi="Tahoma" w:cs="Tahoma"/>
                <w:sz w:val="22"/>
                <w:szCs w:val="22"/>
              </w:rPr>
              <w:t>cache</w:t>
            </w:r>
            <w:proofErr w:type="spellEnd"/>
            <w:r w:rsidRPr="00142C53">
              <w:rPr>
                <w:rFonts w:ascii="Tahoma" w:hAnsi="Tahoma" w:cs="Tahoma"/>
                <w:sz w:val="22"/>
                <w:szCs w:val="22"/>
              </w:rPr>
              <w:t>“ tipo atminties talpa.</w:t>
            </w:r>
            <w:r w:rsidR="18C53E70" w:rsidRPr="00142C53">
              <w:rPr>
                <w:rFonts w:ascii="Tahoma" w:hAnsi="Tahoma" w:cs="Tahoma"/>
                <w:sz w:val="22"/>
                <w:szCs w:val="22"/>
              </w:rPr>
              <w:t xml:space="preserve"> </w:t>
            </w:r>
            <w:r w:rsidR="004B7021" w:rsidRPr="00142C53">
              <w:rPr>
                <w:rFonts w:ascii="Tahoma" w:hAnsi="Tahoma" w:cs="Tahoma"/>
                <w:sz w:val="22"/>
                <w:szCs w:val="22"/>
              </w:rPr>
              <w:t>„</w:t>
            </w:r>
            <w:proofErr w:type="spellStart"/>
            <w:r w:rsidR="18C53E70" w:rsidRPr="00142C53">
              <w:rPr>
                <w:rFonts w:ascii="Tahoma" w:hAnsi="Tahoma" w:cs="Tahoma"/>
                <w:sz w:val="22"/>
                <w:szCs w:val="22"/>
              </w:rPr>
              <w:t>Cache</w:t>
            </w:r>
            <w:proofErr w:type="spellEnd"/>
            <w:r w:rsidR="18C53E70" w:rsidRPr="00142C53">
              <w:rPr>
                <w:rFonts w:ascii="Tahoma" w:hAnsi="Tahoma" w:cs="Tahoma"/>
                <w:sz w:val="22"/>
                <w:szCs w:val="22"/>
              </w:rPr>
              <w:t xml:space="preserve">" atmintis </w:t>
            </w:r>
            <w:r w:rsidR="003D0FCF" w:rsidRPr="00142C53">
              <w:rPr>
                <w:rFonts w:ascii="Tahoma" w:hAnsi="Tahoma" w:cs="Tahoma"/>
                <w:sz w:val="22"/>
                <w:szCs w:val="22"/>
              </w:rPr>
              <w:t>gali būti</w:t>
            </w:r>
            <w:r w:rsidR="18C53E70" w:rsidRPr="00142C53">
              <w:rPr>
                <w:rFonts w:ascii="Tahoma" w:hAnsi="Tahoma" w:cs="Tahoma"/>
                <w:sz w:val="22"/>
                <w:szCs w:val="22"/>
              </w:rPr>
              <w:t xml:space="preserve"> DDR5 </w:t>
            </w:r>
            <w:r w:rsidR="200656A6" w:rsidRPr="00142C53">
              <w:rPr>
                <w:rFonts w:ascii="Tahoma" w:hAnsi="Tahoma" w:cs="Tahoma"/>
                <w:sz w:val="22"/>
                <w:szCs w:val="22"/>
              </w:rPr>
              <w:t>tipo</w:t>
            </w:r>
            <w:r w:rsidR="003D0FCF" w:rsidRPr="00142C53">
              <w:rPr>
                <w:rFonts w:ascii="Tahoma" w:hAnsi="Tahoma" w:cs="Tahoma"/>
                <w:sz w:val="22"/>
                <w:szCs w:val="22"/>
              </w:rPr>
              <w:t xml:space="preserve"> arba alternatyvi realizacija</w:t>
            </w:r>
            <w:r w:rsidR="18C53E70" w:rsidRPr="00142C53">
              <w:rPr>
                <w:rFonts w:ascii="Tahoma" w:hAnsi="Tahoma" w:cs="Tahoma"/>
                <w:sz w:val="22"/>
                <w:szCs w:val="22"/>
              </w:rPr>
              <w:t>.</w:t>
            </w:r>
          </w:p>
        </w:tc>
      </w:tr>
      <w:tr w:rsidR="008245A4" w:rsidRPr="00142C53" w14:paraId="1BDE7D0A" w14:textId="77777777" w:rsidTr="546DB353">
        <w:trPr>
          <w:trHeight w:val="300"/>
        </w:trPr>
        <w:tc>
          <w:tcPr>
            <w:tcW w:w="936" w:type="dxa"/>
            <w:vAlign w:val="center"/>
          </w:tcPr>
          <w:p w14:paraId="65415905" w14:textId="78406312"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556F07BA" w14:textId="138773DB" w:rsidR="008245A4" w:rsidRPr="00142C53" w:rsidRDefault="4ECF6AEA" w:rsidP="00CB079D">
            <w:pPr>
              <w:tabs>
                <w:tab w:val="center" w:pos="214"/>
                <w:tab w:val="center" w:pos="2478"/>
              </w:tabs>
              <w:spacing w:after="21"/>
              <w:jc w:val="both"/>
              <w:rPr>
                <w:rFonts w:ascii="Tahoma" w:hAnsi="Tahoma" w:cs="Tahoma"/>
                <w:sz w:val="22"/>
                <w:szCs w:val="22"/>
              </w:rPr>
            </w:pPr>
            <w:r w:rsidRPr="00142C53">
              <w:rPr>
                <w:rFonts w:ascii="Tahoma" w:hAnsi="Tahoma" w:cs="Tahoma"/>
                <w:sz w:val="22"/>
                <w:szCs w:val="22"/>
              </w:rPr>
              <w:t>Kiekvie</w:t>
            </w:r>
            <w:r w:rsidR="4E06646D" w:rsidRPr="00142C53">
              <w:rPr>
                <w:rFonts w:ascii="Tahoma" w:hAnsi="Tahoma" w:cs="Tahoma"/>
                <w:sz w:val="22"/>
                <w:szCs w:val="22"/>
              </w:rPr>
              <w:t>n</w:t>
            </w:r>
            <w:r w:rsidR="51E0096D" w:rsidRPr="00142C53">
              <w:rPr>
                <w:rFonts w:ascii="Tahoma" w:hAnsi="Tahoma" w:cs="Tahoma"/>
                <w:sz w:val="22"/>
                <w:szCs w:val="22"/>
              </w:rPr>
              <w:t xml:space="preserve">oje </w:t>
            </w:r>
            <w:r w:rsidR="72732BDA" w:rsidRPr="00142C53">
              <w:rPr>
                <w:rFonts w:ascii="Tahoma" w:hAnsi="Tahoma" w:cs="Tahoma"/>
                <w:sz w:val="22"/>
                <w:szCs w:val="22"/>
              </w:rPr>
              <w:t>duomenų</w:t>
            </w:r>
            <w:r w:rsidRPr="00142C53">
              <w:rPr>
                <w:rFonts w:ascii="Tahoma" w:hAnsi="Tahoma" w:cs="Tahoma"/>
                <w:sz w:val="22"/>
                <w:szCs w:val="22"/>
              </w:rPr>
              <w:t xml:space="preserve"> saugyklos </w:t>
            </w:r>
            <w:r w:rsidR="7B11F69C" w:rsidRPr="00142C53">
              <w:rPr>
                <w:rFonts w:ascii="Tahoma" w:hAnsi="Tahoma" w:cs="Tahoma"/>
                <w:sz w:val="22"/>
                <w:szCs w:val="22"/>
              </w:rPr>
              <w:t>tarnybinėje stotyje</w:t>
            </w:r>
            <w:r w:rsidRPr="00142C53">
              <w:rPr>
                <w:rFonts w:ascii="Tahoma" w:hAnsi="Tahoma" w:cs="Tahoma"/>
                <w:sz w:val="22"/>
                <w:szCs w:val="22"/>
              </w:rPr>
              <w:t xml:space="preserve"> turi būti: </w:t>
            </w:r>
          </w:p>
          <w:p w14:paraId="1F8847DC" w14:textId="7A21B472" w:rsidR="008245A4" w:rsidRPr="00142C53" w:rsidRDefault="5A68F0A3" w:rsidP="00CB079D">
            <w:pPr>
              <w:pStyle w:val="Sraopastraipa"/>
              <w:numPr>
                <w:ilvl w:val="0"/>
                <w:numId w:val="66"/>
              </w:numPr>
              <w:tabs>
                <w:tab w:val="center" w:pos="214"/>
                <w:tab w:val="center" w:pos="2478"/>
              </w:tabs>
              <w:spacing w:after="21"/>
              <w:jc w:val="both"/>
              <w:rPr>
                <w:rFonts w:ascii="Tahoma" w:hAnsi="Tahoma" w:cs="Tahoma"/>
                <w:sz w:val="22"/>
                <w:szCs w:val="22"/>
              </w:rPr>
            </w:pPr>
            <w:r w:rsidRPr="00142C53">
              <w:rPr>
                <w:rFonts w:ascii="Tahoma" w:hAnsi="Tahoma" w:cs="Tahoma"/>
                <w:sz w:val="22"/>
                <w:szCs w:val="22"/>
              </w:rPr>
              <w:t xml:space="preserve">ne mažiau kaip 2 procesoriai ir </w:t>
            </w:r>
            <w:r w:rsidR="6211C67C" w:rsidRPr="00142C53">
              <w:rPr>
                <w:rFonts w:ascii="Tahoma" w:hAnsi="Tahoma" w:cs="Tahoma"/>
                <w:sz w:val="22"/>
                <w:szCs w:val="22"/>
              </w:rPr>
              <w:t>ne mažiau kaip</w:t>
            </w:r>
            <w:r w:rsidRPr="00142C53">
              <w:rPr>
                <w:rFonts w:ascii="Tahoma" w:hAnsi="Tahoma" w:cs="Tahoma"/>
                <w:sz w:val="22"/>
                <w:szCs w:val="22"/>
              </w:rPr>
              <w:t xml:space="preserve"> 64 branduoli</w:t>
            </w:r>
            <w:r w:rsidR="1B746428" w:rsidRPr="00142C53">
              <w:rPr>
                <w:rFonts w:ascii="Tahoma" w:hAnsi="Tahoma" w:cs="Tahoma"/>
                <w:sz w:val="22"/>
                <w:szCs w:val="22"/>
              </w:rPr>
              <w:t>ai per tarnybinę stotį</w:t>
            </w:r>
            <w:r w:rsidR="5E86C69B" w:rsidRPr="00142C53">
              <w:rPr>
                <w:rFonts w:ascii="Tahoma" w:hAnsi="Tahoma" w:cs="Tahoma"/>
                <w:sz w:val="22"/>
                <w:szCs w:val="22"/>
              </w:rPr>
              <w:t xml:space="preserve">. SPECrate2017_int_base </w:t>
            </w:r>
            <w:r w:rsidR="247B0B1B" w:rsidRPr="00142C53">
              <w:rPr>
                <w:rFonts w:ascii="Tahoma" w:hAnsi="Tahoma" w:cs="Tahoma"/>
                <w:sz w:val="22"/>
                <w:szCs w:val="22"/>
              </w:rPr>
              <w:t>=</w:t>
            </w:r>
            <w:r w:rsidR="5E86C69B" w:rsidRPr="00142C53">
              <w:rPr>
                <w:rFonts w:ascii="Tahoma" w:hAnsi="Tahoma" w:cs="Tahoma"/>
                <w:sz w:val="22"/>
                <w:szCs w:val="22"/>
              </w:rPr>
              <w:t xml:space="preserve"> 800</w:t>
            </w:r>
            <w:r w:rsidR="56726E74" w:rsidRPr="00142C53">
              <w:rPr>
                <w:rFonts w:ascii="Tahoma" w:hAnsi="Tahoma" w:cs="Tahoma"/>
                <w:sz w:val="22"/>
                <w:szCs w:val="22"/>
              </w:rPr>
              <w:t>,</w:t>
            </w:r>
            <w:r w:rsidR="5E86C69B" w:rsidRPr="00142C53">
              <w:rPr>
                <w:rFonts w:ascii="Tahoma" w:hAnsi="Tahoma" w:cs="Tahoma"/>
                <w:sz w:val="22"/>
                <w:szCs w:val="22"/>
              </w:rPr>
              <w:t xml:space="preserve"> SPECrate2017_fp_base </w:t>
            </w:r>
            <w:r w:rsidR="3F59A6E7" w:rsidRPr="00142C53">
              <w:rPr>
                <w:rFonts w:ascii="Tahoma" w:hAnsi="Tahoma" w:cs="Tahoma"/>
                <w:sz w:val="22"/>
                <w:szCs w:val="22"/>
              </w:rPr>
              <w:t>=</w:t>
            </w:r>
            <w:r w:rsidR="5E86C69B" w:rsidRPr="00142C53">
              <w:rPr>
                <w:rFonts w:ascii="Tahoma" w:hAnsi="Tahoma" w:cs="Tahoma"/>
                <w:sz w:val="22"/>
                <w:szCs w:val="22"/>
              </w:rPr>
              <w:t xml:space="preserve"> 1000</w:t>
            </w:r>
            <w:r w:rsidR="2CCD5B90" w:rsidRPr="00142C53">
              <w:rPr>
                <w:rFonts w:ascii="Tahoma" w:hAnsi="Tahoma" w:cs="Tahoma"/>
                <w:sz w:val="22"/>
                <w:szCs w:val="22"/>
              </w:rPr>
              <w:t>.</w:t>
            </w:r>
            <w:r w:rsidR="5E86C69B" w:rsidRPr="00142C53">
              <w:rPr>
                <w:rFonts w:ascii="Tahoma" w:hAnsi="Tahoma" w:cs="Tahoma"/>
                <w:sz w:val="22"/>
                <w:szCs w:val="22"/>
              </w:rPr>
              <w:t xml:space="preserve"> Vieno procesoriaus branduolių (angl. </w:t>
            </w:r>
            <w:proofErr w:type="spellStart"/>
            <w:r w:rsidR="5E86C69B" w:rsidRPr="00142C53">
              <w:rPr>
                <w:rFonts w:ascii="Tahoma" w:hAnsi="Tahoma" w:cs="Tahoma"/>
                <w:sz w:val="22"/>
                <w:szCs w:val="22"/>
              </w:rPr>
              <w:t>cores</w:t>
            </w:r>
            <w:proofErr w:type="spellEnd"/>
            <w:r w:rsidR="5E86C69B" w:rsidRPr="00142C53">
              <w:rPr>
                <w:rFonts w:ascii="Tahoma" w:hAnsi="Tahoma" w:cs="Tahoma"/>
                <w:sz w:val="22"/>
                <w:szCs w:val="22"/>
              </w:rPr>
              <w:t xml:space="preserve">) skaičius 32 vnt. Vieno procesoriaus bazinis dažnis (angl. „Base </w:t>
            </w:r>
            <w:proofErr w:type="spellStart"/>
            <w:r w:rsidR="5E86C69B" w:rsidRPr="00142C53">
              <w:rPr>
                <w:rFonts w:ascii="Tahoma" w:hAnsi="Tahoma" w:cs="Tahoma"/>
                <w:sz w:val="22"/>
                <w:szCs w:val="22"/>
              </w:rPr>
              <w:t>clock</w:t>
            </w:r>
            <w:proofErr w:type="spellEnd"/>
            <w:r w:rsidR="5E86C69B" w:rsidRPr="00142C53">
              <w:rPr>
                <w:rFonts w:ascii="Tahoma" w:hAnsi="Tahoma" w:cs="Tahoma"/>
                <w:sz w:val="22"/>
                <w:szCs w:val="22"/>
              </w:rPr>
              <w:t>“ arba „</w:t>
            </w:r>
            <w:proofErr w:type="spellStart"/>
            <w:r w:rsidR="5E86C69B" w:rsidRPr="00142C53">
              <w:rPr>
                <w:rFonts w:ascii="Tahoma" w:hAnsi="Tahoma" w:cs="Tahoma"/>
                <w:sz w:val="22"/>
                <w:szCs w:val="22"/>
              </w:rPr>
              <w:t>Processor</w:t>
            </w:r>
            <w:proofErr w:type="spellEnd"/>
            <w:r w:rsidR="5E86C69B" w:rsidRPr="00142C53">
              <w:rPr>
                <w:rFonts w:ascii="Tahoma" w:hAnsi="Tahoma" w:cs="Tahoma"/>
                <w:sz w:val="22"/>
                <w:szCs w:val="22"/>
              </w:rPr>
              <w:t xml:space="preserve"> Base </w:t>
            </w:r>
            <w:proofErr w:type="spellStart"/>
            <w:r w:rsidR="5E86C69B" w:rsidRPr="00142C53">
              <w:rPr>
                <w:rFonts w:ascii="Tahoma" w:hAnsi="Tahoma" w:cs="Tahoma"/>
                <w:sz w:val="22"/>
                <w:szCs w:val="22"/>
              </w:rPr>
              <w:t>Frequency</w:t>
            </w:r>
            <w:proofErr w:type="spellEnd"/>
            <w:r w:rsidR="5E86C69B" w:rsidRPr="00142C53">
              <w:rPr>
                <w:rFonts w:ascii="Tahoma" w:hAnsi="Tahoma" w:cs="Tahoma"/>
                <w:sz w:val="22"/>
                <w:szCs w:val="22"/>
              </w:rPr>
              <w:t xml:space="preserve">“) ne mažiau </w:t>
            </w:r>
            <w:r w:rsidR="2BCD002E" w:rsidRPr="00142C53">
              <w:rPr>
                <w:rFonts w:ascii="Tahoma" w:hAnsi="Tahoma" w:cs="Tahoma"/>
                <w:sz w:val="22"/>
                <w:szCs w:val="22"/>
              </w:rPr>
              <w:t>2,9</w:t>
            </w:r>
            <w:r w:rsidR="5E86C69B" w:rsidRPr="00142C53">
              <w:rPr>
                <w:rFonts w:ascii="Tahoma" w:hAnsi="Tahoma" w:cs="Tahoma"/>
                <w:sz w:val="22"/>
                <w:szCs w:val="22"/>
              </w:rPr>
              <w:t xml:space="preserve"> GHz</w:t>
            </w:r>
            <w:r w:rsidR="0043074D" w:rsidRPr="00142C53">
              <w:rPr>
                <w:rFonts w:ascii="Tahoma" w:hAnsi="Tahoma" w:cs="Tahoma"/>
                <w:sz w:val="22"/>
                <w:szCs w:val="22"/>
              </w:rPr>
              <w:t>;</w:t>
            </w:r>
          </w:p>
          <w:p w14:paraId="1CB20A8F" w14:textId="77777777" w:rsidR="008245A4" w:rsidRPr="00142C53" w:rsidRDefault="4750F7D5" w:rsidP="6C4990AC">
            <w:pPr>
              <w:pStyle w:val="Sraopastraipa"/>
              <w:numPr>
                <w:ilvl w:val="0"/>
                <w:numId w:val="65"/>
              </w:numPr>
              <w:jc w:val="both"/>
              <w:rPr>
                <w:rFonts w:ascii="Tahoma" w:hAnsi="Tahoma" w:cs="Tahoma"/>
                <w:sz w:val="22"/>
                <w:szCs w:val="22"/>
              </w:rPr>
            </w:pPr>
            <w:r w:rsidRPr="00142C53">
              <w:rPr>
                <w:rFonts w:ascii="Tahoma" w:hAnsi="Tahoma" w:cs="Tahoma"/>
                <w:sz w:val="22"/>
                <w:szCs w:val="22"/>
              </w:rPr>
              <w:t xml:space="preserve">dubliuoti ir neišjungiant lengvai keičiami (angl. </w:t>
            </w:r>
            <w:proofErr w:type="spellStart"/>
            <w:r w:rsidRPr="00142C53">
              <w:rPr>
                <w:rFonts w:ascii="Tahoma" w:hAnsi="Tahoma" w:cs="Tahoma"/>
                <w:sz w:val="22"/>
                <w:szCs w:val="22"/>
              </w:rPr>
              <w:t>hot</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swappable</w:t>
            </w:r>
            <w:proofErr w:type="spellEnd"/>
            <w:r w:rsidRPr="00142C53">
              <w:rPr>
                <w:rFonts w:ascii="Tahoma" w:hAnsi="Tahoma" w:cs="Tahoma"/>
                <w:sz w:val="22"/>
                <w:szCs w:val="22"/>
              </w:rPr>
              <w:t xml:space="preserve">) </w:t>
            </w:r>
            <w:r w:rsidR="2DB55308" w:rsidRPr="00142C53">
              <w:rPr>
                <w:rFonts w:ascii="Tahoma" w:hAnsi="Tahoma" w:cs="Tahoma"/>
                <w:sz w:val="22"/>
                <w:szCs w:val="22"/>
              </w:rPr>
              <w:t>el</w:t>
            </w:r>
            <w:r w:rsidR="794C0D49" w:rsidRPr="00142C53">
              <w:rPr>
                <w:rFonts w:ascii="Tahoma" w:hAnsi="Tahoma" w:cs="Tahoma"/>
                <w:sz w:val="22"/>
                <w:szCs w:val="22"/>
              </w:rPr>
              <w:t>ektroninio</w:t>
            </w:r>
            <w:r w:rsidRPr="00142C53">
              <w:rPr>
                <w:rFonts w:ascii="Tahoma" w:hAnsi="Tahoma" w:cs="Tahoma"/>
                <w:sz w:val="22"/>
                <w:szCs w:val="22"/>
              </w:rPr>
              <w:t xml:space="preserve"> maitinimo šaltiniai.</w:t>
            </w:r>
          </w:p>
          <w:p w14:paraId="53443826" w14:textId="77777777" w:rsidR="00222F29" w:rsidRPr="00142C53" w:rsidRDefault="00222F29" w:rsidP="00222F29">
            <w:pPr>
              <w:tabs>
                <w:tab w:val="left" w:pos="652"/>
              </w:tabs>
              <w:jc w:val="both"/>
              <w:rPr>
                <w:rFonts w:ascii="Tahoma" w:hAnsi="Tahoma" w:cs="Tahoma"/>
                <w:sz w:val="22"/>
                <w:szCs w:val="22"/>
              </w:rPr>
            </w:pPr>
            <w:r w:rsidRPr="00142C53">
              <w:rPr>
                <w:rFonts w:ascii="Tahoma" w:hAnsi="Tahoma" w:cs="Tahoma"/>
                <w:sz w:val="22"/>
                <w:szCs w:val="22"/>
              </w:rPr>
              <w:t>Prijungimui prie Perkančiosios organizacijos tinklo infrastruktūros turi būti ne mažiau kaip:</w:t>
            </w:r>
          </w:p>
          <w:p w14:paraId="7B2ADA33" w14:textId="77777777" w:rsidR="00222F29" w:rsidRPr="00142C53" w:rsidRDefault="00222F29" w:rsidP="00222F29">
            <w:pPr>
              <w:pStyle w:val="Sraopastraipa"/>
              <w:numPr>
                <w:ilvl w:val="0"/>
                <w:numId w:val="65"/>
              </w:numPr>
              <w:tabs>
                <w:tab w:val="left" w:pos="652"/>
              </w:tabs>
              <w:ind w:left="227" w:firstLine="142"/>
              <w:jc w:val="both"/>
              <w:rPr>
                <w:rFonts w:ascii="Tahoma" w:hAnsi="Tahoma" w:cs="Tahoma"/>
                <w:sz w:val="22"/>
                <w:szCs w:val="22"/>
              </w:rPr>
            </w:pPr>
            <w:r w:rsidRPr="00142C53">
              <w:rPr>
                <w:rFonts w:ascii="Tahoma" w:hAnsi="Tahoma" w:cs="Tahoma"/>
                <w:sz w:val="22"/>
                <w:szCs w:val="22"/>
              </w:rPr>
              <w:t xml:space="preserve">2 vnt. 100 </w:t>
            </w:r>
            <w:proofErr w:type="spellStart"/>
            <w:r w:rsidRPr="00142C53">
              <w:rPr>
                <w:rFonts w:ascii="Tahoma" w:hAnsi="Tahoma" w:cs="Tahoma"/>
                <w:sz w:val="22"/>
                <w:szCs w:val="22"/>
              </w:rPr>
              <w:t>Gb</w:t>
            </w:r>
            <w:proofErr w:type="spellEnd"/>
            <w:r w:rsidRPr="00142C53">
              <w:rPr>
                <w:rFonts w:ascii="Tahoma" w:hAnsi="Tahoma" w:cs="Tahoma"/>
                <w:sz w:val="22"/>
                <w:szCs w:val="22"/>
              </w:rPr>
              <w:t xml:space="preserve"> QSFP28 </w:t>
            </w:r>
            <w:proofErr w:type="spellStart"/>
            <w:r w:rsidRPr="00142C53">
              <w:rPr>
                <w:rFonts w:ascii="Tahoma" w:hAnsi="Tahoma" w:cs="Tahoma"/>
                <w:sz w:val="22"/>
                <w:szCs w:val="22"/>
              </w:rPr>
              <w:t>RoCE</w:t>
            </w:r>
            <w:proofErr w:type="spellEnd"/>
            <w:r w:rsidRPr="00142C53">
              <w:rPr>
                <w:rFonts w:ascii="Tahoma" w:hAnsi="Tahoma" w:cs="Tahoma"/>
                <w:sz w:val="22"/>
                <w:szCs w:val="22"/>
              </w:rPr>
              <w:t xml:space="preserve"> prievadai;</w:t>
            </w:r>
          </w:p>
          <w:p w14:paraId="269416BC" w14:textId="77777777" w:rsidR="00222F29" w:rsidRPr="00142C53" w:rsidRDefault="00222F29" w:rsidP="00222F29">
            <w:pPr>
              <w:pStyle w:val="Sraopastraipa"/>
              <w:numPr>
                <w:ilvl w:val="0"/>
                <w:numId w:val="65"/>
              </w:numPr>
              <w:tabs>
                <w:tab w:val="left" w:pos="652"/>
              </w:tabs>
              <w:ind w:left="227" w:firstLine="142"/>
              <w:jc w:val="both"/>
              <w:rPr>
                <w:rFonts w:ascii="Tahoma" w:hAnsi="Tahoma" w:cs="Tahoma"/>
                <w:sz w:val="22"/>
                <w:szCs w:val="22"/>
              </w:rPr>
            </w:pPr>
            <w:r w:rsidRPr="00142C53">
              <w:rPr>
                <w:rFonts w:ascii="Tahoma" w:eastAsiaTheme="minorEastAsia" w:hAnsi="Tahoma" w:cs="Tahoma"/>
                <w:sz w:val="22"/>
                <w:szCs w:val="22"/>
                <w:lang w:val="en-US"/>
              </w:rPr>
              <w:t xml:space="preserve">1 </w:t>
            </w:r>
            <w:r w:rsidRPr="00142C53">
              <w:rPr>
                <w:rFonts w:ascii="Tahoma" w:eastAsiaTheme="minorEastAsia" w:hAnsi="Tahoma" w:cs="Tahoma"/>
                <w:sz w:val="22"/>
                <w:szCs w:val="22"/>
              </w:rPr>
              <w:t xml:space="preserve">vnt. 1 </w:t>
            </w:r>
            <w:proofErr w:type="spellStart"/>
            <w:r w:rsidRPr="00142C53">
              <w:rPr>
                <w:rFonts w:ascii="Tahoma" w:eastAsiaTheme="minorEastAsia" w:hAnsi="Tahoma" w:cs="Tahoma"/>
                <w:sz w:val="22"/>
                <w:szCs w:val="22"/>
              </w:rPr>
              <w:t>Gb</w:t>
            </w:r>
            <w:proofErr w:type="spellEnd"/>
            <w:r w:rsidRPr="00142C53">
              <w:rPr>
                <w:rFonts w:ascii="Tahoma" w:eastAsiaTheme="minorEastAsia" w:hAnsi="Tahoma" w:cs="Tahoma"/>
                <w:sz w:val="22"/>
                <w:szCs w:val="22"/>
              </w:rPr>
              <w:t xml:space="preserve"> </w:t>
            </w:r>
            <w:proofErr w:type="spellStart"/>
            <w:r w:rsidRPr="00142C53">
              <w:rPr>
                <w:rFonts w:ascii="Tahoma" w:eastAsiaTheme="minorEastAsia" w:hAnsi="Tahoma" w:cs="Tahoma"/>
                <w:sz w:val="22"/>
                <w:szCs w:val="22"/>
              </w:rPr>
              <w:t>Ethernet</w:t>
            </w:r>
            <w:proofErr w:type="spellEnd"/>
            <w:r w:rsidRPr="00142C53">
              <w:rPr>
                <w:rFonts w:ascii="Tahoma" w:eastAsiaTheme="minorEastAsia" w:hAnsi="Tahoma" w:cs="Tahoma"/>
                <w:sz w:val="22"/>
                <w:szCs w:val="22"/>
              </w:rPr>
              <w:t xml:space="preserve"> </w:t>
            </w:r>
            <w:proofErr w:type="spellStart"/>
            <w:r w:rsidRPr="00142C53">
              <w:rPr>
                <w:rFonts w:ascii="Tahoma" w:eastAsiaTheme="minorEastAsia" w:hAnsi="Tahoma" w:cs="Tahoma"/>
                <w:sz w:val="22"/>
                <w:szCs w:val="22"/>
              </w:rPr>
              <w:t>port</w:t>
            </w:r>
            <w:proofErr w:type="spellEnd"/>
            <w:r w:rsidRPr="00142C53">
              <w:rPr>
                <w:rFonts w:ascii="Tahoma" w:eastAsiaTheme="minorEastAsia" w:hAnsi="Tahoma" w:cs="Tahoma"/>
                <w:sz w:val="22"/>
                <w:szCs w:val="22"/>
              </w:rPr>
              <w:t xml:space="preserve"> (RJ45);</w:t>
            </w:r>
          </w:p>
          <w:p w14:paraId="1700FC5F" w14:textId="52F5463B" w:rsidR="00222F29" w:rsidRPr="00142C53" w:rsidRDefault="00222F29" w:rsidP="00484EE1">
            <w:pPr>
              <w:pStyle w:val="Sraopastraipa"/>
              <w:numPr>
                <w:ilvl w:val="0"/>
                <w:numId w:val="65"/>
              </w:numPr>
              <w:tabs>
                <w:tab w:val="left" w:pos="652"/>
              </w:tabs>
              <w:ind w:left="227" w:firstLine="142"/>
              <w:jc w:val="both"/>
              <w:rPr>
                <w:rFonts w:ascii="Tahoma" w:hAnsi="Tahoma" w:cs="Tahoma"/>
                <w:sz w:val="22"/>
                <w:szCs w:val="22"/>
              </w:rPr>
            </w:pPr>
            <w:r w:rsidRPr="00142C53">
              <w:rPr>
                <w:rFonts w:ascii="Tahoma" w:hAnsi="Tahoma" w:cs="Tahoma"/>
                <w:sz w:val="22"/>
                <w:szCs w:val="22"/>
              </w:rPr>
              <w:t>1 vnt. tarnybinės stoties nuotolinio valdymo adapteris.</w:t>
            </w:r>
          </w:p>
        </w:tc>
      </w:tr>
      <w:tr w:rsidR="008245A4" w:rsidRPr="00142C53" w14:paraId="1A4A1E58" w14:textId="77777777" w:rsidTr="546DB353">
        <w:trPr>
          <w:trHeight w:val="300"/>
        </w:trPr>
        <w:tc>
          <w:tcPr>
            <w:tcW w:w="936" w:type="dxa"/>
            <w:vAlign w:val="center"/>
          </w:tcPr>
          <w:p w14:paraId="643FEF2E" w14:textId="59259356"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03C79274" w14:textId="14361B98" w:rsidR="008245A4" w:rsidRPr="00142C53" w:rsidRDefault="4ECF6AEA" w:rsidP="00CB079D">
            <w:pPr>
              <w:tabs>
                <w:tab w:val="center" w:pos="214"/>
                <w:tab w:val="center" w:pos="2478"/>
              </w:tabs>
              <w:spacing w:after="21"/>
              <w:jc w:val="both"/>
              <w:rPr>
                <w:rFonts w:ascii="Tahoma" w:hAnsi="Tahoma" w:cs="Tahoma"/>
                <w:sz w:val="22"/>
                <w:szCs w:val="22"/>
              </w:rPr>
            </w:pPr>
            <w:r w:rsidRPr="00142C53">
              <w:rPr>
                <w:rFonts w:ascii="Tahoma" w:hAnsi="Tahoma" w:cs="Tahoma"/>
                <w:sz w:val="22"/>
                <w:szCs w:val="22"/>
              </w:rPr>
              <w:t xml:space="preserve">Komplektas turi turėti ne mažiau kaip 2 vnt. valdymo </w:t>
            </w:r>
            <w:r w:rsidR="51F53E8A" w:rsidRPr="00142C53">
              <w:rPr>
                <w:rFonts w:ascii="Tahoma" w:hAnsi="Tahoma" w:cs="Tahoma"/>
                <w:sz w:val="22"/>
                <w:szCs w:val="22"/>
              </w:rPr>
              <w:t>tarnybinių stočių</w:t>
            </w:r>
            <w:r w:rsidR="170D6AB6" w:rsidRPr="00142C53">
              <w:rPr>
                <w:rFonts w:ascii="Tahoma" w:hAnsi="Tahoma" w:cs="Tahoma"/>
                <w:sz w:val="22"/>
                <w:szCs w:val="22"/>
              </w:rPr>
              <w:t xml:space="preserve">, kurios būtų parinktos tiekėjo, atsižvelgiant į siūlomo </w:t>
            </w:r>
            <w:r w:rsidR="000F4105" w:rsidRPr="00142C53">
              <w:rPr>
                <w:rFonts w:ascii="Tahoma" w:hAnsi="Tahoma" w:cs="Tahoma"/>
                <w:sz w:val="22"/>
                <w:szCs w:val="22"/>
              </w:rPr>
              <w:t>S</w:t>
            </w:r>
            <w:r w:rsidR="170D6AB6" w:rsidRPr="00142C53">
              <w:rPr>
                <w:rFonts w:ascii="Tahoma" w:hAnsi="Tahoma" w:cs="Tahoma"/>
                <w:sz w:val="22"/>
                <w:szCs w:val="22"/>
              </w:rPr>
              <w:t xml:space="preserve">prendimo architektūrą ir siekiant užtikrinti visapusišką </w:t>
            </w:r>
            <w:r w:rsidR="000F4105" w:rsidRPr="00142C53">
              <w:rPr>
                <w:rFonts w:ascii="Tahoma" w:hAnsi="Tahoma" w:cs="Tahoma"/>
                <w:sz w:val="22"/>
                <w:szCs w:val="22"/>
              </w:rPr>
              <w:t>S</w:t>
            </w:r>
            <w:r w:rsidR="170D6AB6" w:rsidRPr="00142C53">
              <w:rPr>
                <w:rFonts w:ascii="Tahoma" w:hAnsi="Tahoma" w:cs="Tahoma"/>
                <w:sz w:val="22"/>
                <w:szCs w:val="22"/>
              </w:rPr>
              <w:t xml:space="preserve">prendimo veikimą bei valdymą. Tarnybinės stotys turi būti įdiegtos tame pačiame techninės įrangos (spintos) komplekte kaip ir </w:t>
            </w:r>
            <w:r w:rsidR="00975EC0" w:rsidRPr="00142C53">
              <w:rPr>
                <w:rFonts w:ascii="Tahoma" w:hAnsi="Tahoma" w:cs="Tahoma"/>
                <w:sz w:val="22"/>
                <w:szCs w:val="22"/>
              </w:rPr>
              <w:t xml:space="preserve">kiti </w:t>
            </w:r>
            <w:r w:rsidR="170D6AB6" w:rsidRPr="00142C53">
              <w:rPr>
                <w:rFonts w:ascii="Tahoma" w:hAnsi="Tahoma" w:cs="Tahoma"/>
                <w:sz w:val="22"/>
                <w:szCs w:val="22"/>
              </w:rPr>
              <w:t>pagrindiniai sistemos komponentai</w:t>
            </w:r>
            <w:r w:rsidRPr="00142C53">
              <w:rPr>
                <w:rFonts w:ascii="Tahoma" w:hAnsi="Tahoma" w:cs="Tahoma"/>
                <w:sz w:val="22"/>
                <w:szCs w:val="22"/>
              </w:rPr>
              <w:t>.</w:t>
            </w:r>
          </w:p>
        </w:tc>
      </w:tr>
      <w:tr w:rsidR="008245A4" w:rsidRPr="00142C53" w14:paraId="785CE40B" w14:textId="77777777" w:rsidTr="546DB353">
        <w:trPr>
          <w:trHeight w:val="300"/>
        </w:trPr>
        <w:tc>
          <w:tcPr>
            <w:tcW w:w="936" w:type="dxa"/>
            <w:vAlign w:val="center"/>
          </w:tcPr>
          <w:p w14:paraId="65E27AC4" w14:textId="1192365E"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3C8C95D5" w14:textId="419ACBC9" w:rsidR="008245A4" w:rsidRPr="00142C53" w:rsidRDefault="0684E561" w:rsidP="00CB079D">
            <w:pPr>
              <w:tabs>
                <w:tab w:val="center" w:pos="214"/>
                <w:tab w:val="center" w:pos="2478"/>
              </w:tabs>
              <w:spacing w:after="21"/>
              <w:jc w:val="both"/>
              <w:rPr>
                <w:rFonts w:ascii="Tahoma" w:hAnsi="Tahoma" w:cs="Tahoma"/>
                <w:sz w:val="22"/>
                <w:szCs w:val="22"/>
              </w:rPr>
            </w:pPr>
            <w:r w:rsidRPr="00142C53">
              <w:rPr>
                <w:rFonts w:ascii="Tahoma" w:hAnsi="Tahoma" w:cs="Tahoma"/>
                <w:sz w:val="22"/>
                <w:szCs w:val="22"/>
              </w:rPr>
              <w:t>Kiekvien</w:t>
            </w:r>
            <w:r w:rsidR="11DD36D9" w:rsidRPr="00142C53">
              <w:rPr>
                <w:rFonts w:ascii="Tahoma" w:hAnsi="Tahoma" w:cs="Tahoma"/>
                <w:sz w:val="22"/>
                <w:szCs w:val="22"/>
              </w:rPr>
              <w:t xml:space="preserve">oje </w:t>
            </w:r>
            <w:r w:rsidR="6C82D741" w:rsidRPr="00142C53">
              <w:rPr>
                <w:rFonts w:ascii="Tahoma" w:hAnsi="Tahoma" w:cs="Tahoma"/>
                <w:sz w:val="22"/>
                <w:szCs w:val="22"/>
              </w:rPr>
              <w:t>v</w:t>
            </w:r>
            <w:r w:rsidRPr="00142C53">
              <w:rPr>
                <w:rFonts w:ascii="Tahoma" w:hAnsi="Tahoma" w:cs="Tahoma"/>
                <w:sz w:val="22"/>
                <w:szCs w:val="22"/>
              </w:rPr>
              <w:t xml:space="preserve">aldymo </w:t>
            </w:r>
            <w:r w:rsidR="7E06DDF6" w:rsidRPr="00142C53">
              <w:rPr>
                <w:rFonts w:ascii="Tahoma" w:hAnsi="Tahoma" w:cs="Tahoma"/>
                <w:sz w:val="22"/>
                <w:szCs w:val="22"/>
              </w:rPr>
              <w:t xml:space="preserve">tarnybinėje stotyje </w:t>
            </w:r>
            <w:r w:rsidRPr="00142C53">
              <w:rPr>
                <w:rFonts w:ascii="Tahoma" w:hAnsi="Tahoma" w:cs="Tahoma"/>
                <w:sz w:val="22"/>
                <w:szCs w:val="22"/>
              </w:rPr>
              <w:t>p</w:t>
            </w:r>
            <w:r w:rsidR="4DCBA2B5" w:rsidRPr="00142C53">
              <w:rPr>
                <w:rFonts w:ascii="Tahoma" w:hAnsi="Tahoma" w:cs="Tahoma"/>
                <w:sz w:val="22"/>
                <w:szCs w:val="22"/>
              </w:rPr>
              <w:t>ri</w:t>
            </w:r>
            <w:r w:rsidR="75701A95" w:rsidRPr="00142C53">
              <w:rPr>
                <w:rFonts w:ascii="Tahoma" w:hAnsi="Tahoma" w:cs="Tahoma"/>
                <w:sz w:val="22"/>
                <w:szCs w:val="22"/>
              </w:rPr>
              <w:t>jungimui</w:t>
            </w:r>
            <w:r w:rsidRPr="00142C53">
              <w:rPr>
                <w:rFonts w:ascii="Tahoma" w:hAnsi="Tahoma" w:cs="Tahoma"/>
                <w:sz w:val="22"/>
                <w:szCs w:val="22"/>
              </w:rPr>
              <w:t xml:space="preserve"> prie </w:t>
            </w:r>
            <w:r w:rsidR="14C318A6" w:rsidRPr="00142C53">
              <w:rPr>
                <w:rFonts w:ascii="Tahoma" w:hAnsi="Tahoma" w:cs="Tahoma"/>
                <w:sz w:val="22"/>
                <w:szCs w:val="22"/>
              </w:rPr>
              <w:t>P</w:t>
            </w:r>
            <w:r w:rsidRPr="00142C53">
              <w:rPr>
                <w:rFonts w:ascii="Tahoma" w:hAnsi="Tahoma" w:cs="Tahoma"/>
                <w:sz w:val="22"/>
                <w:szCs w:val="22"/>
              </w:rPr>
              <w:t>erkančiosios organizacijos tinklo infrastruktūros turi būti ne mažiau kaip 2 vnt. 10/25 G tipo prievadų, komplektuojamų su 25</w:t>
            </w:r>
            <w:r w:rsidR="00757049" w:rsidRPr="00142C53">
              <w:rPr>
                <w:rFonts w:ascii="Tahoma" w:hAnsi="Tahoma" w:cs="Tahoma"/>
                <w:sz w:val="22"/>
                <w:szCs w:val="22"/>
              </w:rPr>
              <w:t> </w:t>
            </w:r>
            <w:r w:rsidRPr="00142C53">
              <w:rPr>
                <w:rFonts w:ascii="Tahoma" w:hAnsi="Tahoma" w:cs="Tahoma"/>
                <w:sz w:val="22"/>
                <w:szCs w:val="22"/>
              </w:rPr>
              <w:t>G optiniais keitikliais.</w:t>
            </w:r>
          </w:p>
        </w:tc>
      </w:tr>
      <w:tr w:rsidR="008245A4" w:rsidRPr="00142C53" w14:paraId="5F7EA636" w14:textId="77777777" w:rsidTr="546DB353">
        <w:trPr>
          <w:trHeight w:val="300"/>
        </w:trPr>
        <w:tc>
          <w:tcPr>
            <w:tcW w:w="936" w:type="dxa"/>
            <w:vAlign w:val="center"/>
          </w:tcPr>
          <w:p w14:paraId="67603F66" w14:textId="313C6BBF"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726D2057" w14:textId="117AF39C" w:rsidR="008245A4" w:rsidRPr="00142C53" w:rsidRDefault="5A68F0A3" w:rsidP="00CB079D">
            <w:pPr>
              <w:tabs>
                <w:tab w:val="center" w:pos="214"/>
                <w:tab w:val="center" w:pos="2478"/>
              </w:tabs>
              <w:spacing w:after="21"/>
              <w:jc w:val="both"/>
              <w:rPr>
                <w:rFonts w:ascii="Tahoma" w:hAnsi="Tahoma" w:cs="Tahoma"/>
                <w:sz w:val="22"/>
                <w:szCs w:val="22"/>
              </w:rPr>
            </w:pPr>
            <w:r w:rsidRPr="00142C53">
              <w:rPr>
                <w:rFonts w:ascii="Tahoma" w:hAnsi="Tahoma" w:cs="Tahoma"/>
                <w:sz w:val="22"/>
                <w:szCs w:val="22"/>
              </w:rPr>
              <w:t xml:space="preserve">Komplektas turi turėti bent 2 vnt. </w:t>
            </w:r>
            <w:proofErr w:type="spellStart"/>
            <w:r w:rsidRPr="00142C53">
              <w:rPr>
                <w:rFonts w:ascii="Tahoma" w:hAnsi="Tahoma" w:cs="Tahoma"/>
                <w:sz w:val="22"/>
                <w:szCs w:val="22"/>
              </w:rPr>
              <w:t>RoCE</w:t>
            </w:r>
            <w:proofErr w:type="spellEnd"/>
            <w:r w:rsidRPr="00142C53">
              <w:rPr>
                <w:rFonts w:ascii="Tahoma" w:hAnsi="Tahoma" w:cs="Tahoma"/>
                <w:sz w:val="22"/>
                <w:szCs w:val="22"/>
              </w:rPr>
              <w:t xml:space="preserve"> tipo komutatorius (angl. RDMA </w:t>
            </w:r>
            <w:proofErr w:type="spellStart"/>
            <w:r w:rsidRPr="00142C53">
              <w:rPr>
                <w:rFonts w:ascii="Tahoma" w:hAnsi="Tahoma" w:cs="Tahoma"/>
                <w:sz w:val="22"/>
                <w:szCs w:val="22"/>
              </w:rPr>
              <w:t>over</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Converged</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Ethernet</w:t>
            </w:r>
            <w:proofErr w:type="spellEnd"/>
            <w:r w:rsidRPr="00142C53">
              <w:rPr>
                <w:rFonts w:ascii="Tahoma" w:hAnsi="Tahoma" w:cs="Tahoma"/>
                <w:sz w:val="22"/>
                <w:szCs w:val="22"/>
              </w:rPr>
              <w:t>) greitaveikai ir aukštam patikimumui užtikrinti.</w:t>
            </w:r>
          </w:p>
        </w:tc>
      </w:tr>
      <w:tr w:rsidR="008245A4" w:rsidRPr="00142C53" w14:paraId="319A9223" w14:textId="77777777" w:rsidTr="546DB353">
        <w:trPr>
          <w:trHeight w:val="300"/>
        </w:trPr>
        <w:tc>
          <w:tcPr>
            <w:tcW w:w="936" w:type="dxa"/>
            <w:vAlign w:val="center"/>
          </w:tcPr>
          <w:p w14:paraId="05B1D414" w14:textId="75FE4FAE"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72193751" w14:textId="52398138" w:rsidR="008245A4" w:rsidRPr="00142C53" w:rsidRDefault="008245A4" w:rsidP="008245A4">
            <w:pPr>
              <w:spacing w:after="5"/>
              <w:ind w:left="108"/>
              <w:jc w:val="both"/>
              <w:rPr>
                <w:rFonts w:ascii="Tahoma" w:hAnsi="Tahoma" w:cs="Tahoma"/>
                <w:sz w:val="22"/>
                <w:szCs w:val="22"/>
              </w:rPr>
            </w:pPr>
            <w:r w:rsidRPr="00142C53">
              <w:rPr>
                <w:rFonts w:ascii="Tahoma" w:hAnsi="Tahoma" w:cs="Tahoma"/>
                <w:sz w:val="22"/>
                <w:szCs w:val="22"/>
              </w:rPr>
              <w:t xml:space="preserve">Kiekviename </w:t>
            </w:r>
            <w:proofErr w:type="spellStart"/>
            <w:r w:rsidRPr="00142C53">
              <w:rPr>
                <w:rFonts w:ascii="Tahoma" w:hAnsi="Tahoma" w:cs="Tahoma"/>
                <w:sz w:val="22"/>
                <w:szCs w:val="22"/>
              </w:rPr>
              <w:t>RoCE</w:t>
            </w:r>
            <w:proofErr w:type="spellEnd"/>
            <w:r w:rsidRPr="00142C53">
              <w:rPr>
                <w:rFonts w:ascii="Tahoma" w:hAnsi="Tahoma" w:cs="Tahoma"/>
                <w:sz w:val="22"/>
                <w:szCs w:val="22"/>
              </w:rPr>
              <w:t xml:space="preserve"> tipo komutatoriuje turi būti:</w:t>
            </w:r>
          </w:p>
          <w:p w14:paraId="4C6C06A7" w14:textId="7ACD48DE" w:rsidR="008245A4" w:rsidRPr="00142C53" w:rsidRDefault="00757049" w:rsidP="008245A4">
            <w:pPr>
              <w:pStyle w:val="Sraopastraipa"/>
              <w:numPr>
                <w:ilvl w:val="0"/>
                <w:numId w:val="67"/>
              </w:numPr>
              <w:spacing w:line="278" w:lineRule="auto"/>
              <w:jc w:val="both"/>
              <w:rPr>
                <w:rFonts w:ascii="Tahoma" w:hAnsi="Tahoma" w:cs="Tahoma"/>
                <w:sz w:val="22"/>
                <w:szCs w:val="22"/>
              </w:rPr>
            </w:pPr>
            <w:r w:rsidRPr="00142C53">
              <w:rPr>
                <w:rFonts w:ascii="Tahoma" w:hAnsi="Tahoma" w:cs="Tahoma"/>
                <w:sz w:val="22"/>
                <w:szCs w:val="22"/>
              </w:rPr>
              <w:t>n</w:t>
            </w:r>
            <w:r w:rsidR="008245A4" w:rsidRPr="00142C53">
              <w:rPr>
                <w:rFonts w:ascii="Tahoma" w:hAnsi="Tahoma" w:cs="Tahoma"/>
                <w:sz w:val="22"/>
                <w:szCs w:val="22"/>
              </w:rPr>
              <w:t xml:space="preserve">e mažiau kaip 36 vnt. 100 </w:t>
            </w:r>
            <w:proofErr w:type="spellStart"/>
            <w:r w:rsidR="008245A4" w:rsidRPr="00142C53">
              <w:rPr>
                <w:rFonts w:ascii="Tahoma" w:hAnsi="Tahoma" w:cs="Tahoma"/>
                <w:sz w:val="22"/>
                <w:szCs w:val="22"/>
              </w:rPr>
              <w:t>Gbps</w:t>
            </w:r>
            <w:proofErr w:type="spellEnd"/>
            <w:r w:rsidR="008245A4" w:rsidRPr="00142C53">
              <w:rPr>
                <w:rFonts w:ascii="Tahoma" w:hAnsi="Tahoma" w:cs="Tahoma"/>
                <w:sz w:val="22"/>
                <w:szCs w:val="22"/>
              </w:rPr>
              <w:t xml:space="preserve"> QSFP28 prievadų, kad po </w:t>
            </w:r>
            <w:r w:rsidR="000F4105" w:rsidRPr="00142C53">
              <w:rPr>
                <w:rFonts w:ascii="Tahoma" w:hAnsi="Tahoma" w:cs="Tahoma"/>
                <w:sz w:val="22"/>
                <w:szCs w:val="22"/>
              </w:rPr>
              <w:t>S</w:t>
            </w:r>
            <w:r w:rsidR="008245A4" w:rsidRPr="00142C53">
              <w:rPr>
                <w:rFonts w:ascii="Tahoma" w:hAnsi="Tahoma" w:cs="Tahoma"/>
                <w:sz w:val="22"/>
                <w:szCs w:val="22"/>
              </w:rPr>
              <w:t xml:space="preserve">prendimo diegimo liktų ne mažiau kaip 4 laisvi 100GBps portai – kitų analogiškų platformų/sistemų pajungimui ateityje; </w:t>
            </w:r>
          </w:p>
          <w:p w14:paraId="6748019E" w14:textId="5B0009B6" w:rsidR="008245A4" w:rsidRPr="00142C53" w:rsidRDefault="70CAD51A" w:rsidP="008245A4">
            <w:pPr>
              <w:pStyle w:val="Sraopastraipa"/>
              <w:numPr>
                <w:ilvl w:val="0"/>
                <w:numId w:val="67"/>
              </w:numPr>
              <w:spacing w:line="278" w:lineRule="auto"/>
              <w:jc w:val="both"/>
              <w:rPr>
                <w:rFonts w:ascii="Tahoma" w:hAnsi="Tahoma" w:cs="Tahoma"/>
                <w:sz w:val="22"/>
                <w:szCs w:val="22"/>
              </w:rPr>
            </w:pPr>
            <w:r w:rsidRPr="00142C53">
              <w:rPr>
                <w:rFonts w:ascii="Tahoma" w:hAnsi="Tahoma" w:cs="Tahoma"/>
                <w:sz w:val="22"/>
                <w:szCs w:val="22"/>
              </w:rPr>
              <w:t xml:space="preserve">dubliuoti aušintuvai ir dubliuoti </w:t>
            </w:r>
            <w:r w:rsidR="3F5CF56C" w:rsidRPr="00142C53">
              <w:rPr>
                <w:rFonts w:ascii="Tahoma" w:hAnsi="Tahoma" w:cs="Tahoma"/>
                <w:sz w:val="22"/>
                <w:szCs w:val="22"/>
              </w:rPr>
              <w:t>el</w:t>
            </w:r>
            <w:r w:rsidR="3C4E6737" w:rsidRPr="00142C53">
              <w:rPr>
                <w:rFonts w:ascii="Tahoma" w:hAnsi="Tahoma" w:cs="Tahoma"/>
                <w:sz w:val="22"/>
                <w:szCs w:val="22"/>
              </w:rPr>
              <w:t>ektroninio</w:t>
            </w:r>
            <w:r w:rsidRPr="00142C53">
              <w:rPr>
                <w:rFonts w:ascii="Tahoma" w:hAnsi="Tahoma" w:cs="Tahoma"/>
                <w:sz w:val="22"/>
                <w:szCs w:val="22"/>
              </w:rPr>
              <w:t xml:space="preserve"> maitinimo šaltiniai; </w:t>
            </w:r>
          </w:p>
          <w:p w14:paraId="5072F924" w14:textId="77777777" w:rsidR="008245A4" w:rsidRPr="00142C53" w:rsidRDefault="008245A4" w:rsidP="008245A4">
            <w:pPr>
              <w:pStyle w:val="Sraopastraipa"/>
              <w:numPr>
                <w:ilvl w:val="0"/>
                <w:numId w:val="67"/>
              </w:numPr>
              <w:spacing w:line="278" w:lineRule="auto"/>
              <w:jc w:val="both"/>
              <w:rPr>
                <w:rFonts w:ascii="Tahoma" w:hAnsi="Tahoma" w:cs="Tahoma"/>
                <w:sz w:val="22"/>
                <w:szCs w:val="22"/>
              </w:rPr>
            </w:pPr>
            <w:r w:rsidRPr="00142C53">
              <w:rPr>
                <w:rFonts w:ascii="Tahoma" w:hAnsi="Tahoma" w:cs="Tahoma"/>
                <w:sz w:val="22"/>
                <w:szCs w:val="22"/>
              </w:rPr>
              <w:t xml:space="preserve">automatinė ryšio praradimo kontrolė; </w:t>
            </w:r>
          </w:p>
          <w:p w14:paraId="65CCC5C0" w14:textId="77777777" w:rsidR="008245A4" w:rsidRPr="00142C53" w:rsidRDefault="008245A4" w:rsidP="008245A4">
            <w:pPr>
              <w:pStyle w:val="Sraopastraipa"/>
              <w:numPr>
                <w:ilvl w:val="0"/>
                <w:numId w:val="67"/>
              </w:numPr>
              <w:spacing w:line="278" w:lineRule="auto"/>
              <w:jc w:val="both"/>
              <w:rPr>
                <w:rFonts w:ascii="Tahoma" w:hAnsi="Tahoma" w:cs="Tahoma"/>
                <w:sz w:val="22"/>
                <w:szCs w:val="22"/>
              </w:rPr>
            </w:pPr>
            <w:r w:rsidRPr="00142C53">
              <w:rPr>
                <w:rFonts w:ascii="Tahoma" w:hAnsi="Tahoma" w:cs="Tahoma"/>
                <w:sz w:val="22"/>
                <w:szCs w:val="22"/>
              </w:rPr>
              <w:t xml:space="preserve">mažiausiai 1 RJ45 ir vienas </w:t>
            </w:r>
            <w:proofErr w:type="spellStart"/>
            <w:r w:rsidRPr="00142C53">
              <w:rPr>
                <w:rFonts w:ascii="Tahoma" w:hAnsi="Tahoma" w:cs="Tahoma"/>
                <w:sz w:val="22"/>
                <w:szCs w:val="22"/>
              </w:rPr>
              <w:t>sfp</w:t>
            </w:r>
            <w:proofErr w:type="spellEnd"/>
            <w:r w:rsidRPr="00142C53">
              <w:rPr>
                <w:rFonts w:ascii="Tahoma" w:hAnsi="Tahoma" w:cs="Tahoma"/>
                <w:sz w:val="22"/>
                <w:szCs w:val="22"/>
              </w:rPr>
              <w:t xml:space="preserve"> + prievadas, skirti valdymo funkcijai; </w:t>
            </w:r>
          </w:p>
          <w:p w14:paraId="7BCB3143" w14:textId="77777777" w:rsidR="008245A4" w:rsidRPr="00142C53" w:rsidRDefault="008245A4" w:rsidP="008245A4">
            <w:pPr>
              <w:pStyle w:val="Sraopastraipa"/>
              <w:numPr>
                <w:ilvl w:val="0"/>
                <w:numId w:val="67"/>
              </w:numPr>
              <w:spacing w:line="278" w:lineRule="auto"/>
              <w:jc w:val="both"/>
              <w:rPr>
                <w:rFonts w:ascii="Tahoma" w:hAnsi="Tahoma" w:cs="Tahoma"/>
                <w:sz w:val="22"/>
                <w:szCs w:val="22"/>
              </w:rPr>
            </w:pPr>
            <w:proofErr w:type="spellStart"/>
            <w:r w:rsidRPr="00142C53">
              <w:rPr>
                <w:rFonts w:ascii="Tahoma" w:hAnsi="Tahoma" w:cs="Tahoma"/>
                <w:sz w:val="22"/>
                <w:szCs w:val="22"/>
              </w:rPr>
              <w:t>QoS</w:t>
            </w:r>
            <w:proofErr w:type="spellEnd"/>
            <w:r w:rsidRPr="00142C53">
              <w:rPr>
                <w:rFonts w:ascii="Tahoma" w:hAnsi="Tahoma" w:cs="Tahoma"/>
                <w:sz w:val="22"/>
                <w:szCs w:val="22"/>
              </w:rPr>
              <w:t xml:space="preserve"> valdymo galimybės; </w:t>
            </w:r>
          </w:p>
          <w:p w14:paraId="1221B146" w14:textId="3D2DC15D" w:rsidR="008245A4" w:rsidRPr="00142C53" w:rsidRDefault="4750F7D5" w:rsidP="008245A4">
            <w:pPr>
              <w:pStyle w:val="Sraopastraipa"/>
              <w:numPr>
                <w:ilvl w:val="0"/>
                <w:numId w:val="67"/>
              </w:numPr>
              <w:tabs>
                <w:tab w:val="center" w:pos="214"/>
                <w:tab w:val="center" w:pos="2478"/>
              </w:tabs>
              <w:spacing w:after="21"/>
              <w:rPr>
                <w:rFonts w:ascii="Tahoma" w:hAnsi="Tahoma" w:cs="Tahoma"/>
                <w:sz w:val="22"/>
                <w:szCs w:val="22"/>
              </w:rPr>
            </w:pPr>
            <w:r w:rsidRPr="00142C53">
              <w:rPr>
                <w:rFonts w:ascii="Tahoma" w:hAnsi="Tahoma" w:cs="Tahoma"/>
                <w:sz w:val="22"/>
                <w:szCs w:val="22"/>
              </w:rPr>
              <w:t>integruota valdymo ir stebėjimo programinė įranga.</w:t>
            </w:r>
          </w:p>
        </w:tc>
      </w:tr>
      <w:tr w:rsidR="008245A4" w:rsidRPr="00142C53" w14:paraId="02E619FA" w14:textId="77777777" w:rsidTr="546DB353">
        <w:trPr>
          <w:trHeight w:val="300"/>
        </w:trPr>
        <w:tc>
          <w:tcPr>
            <w:tcW w:w="936" w:type="dxa"/>
            <w:vAlign w:val="center"/>
          </w:tcPr>
          <w:p w14:paraId="32A1A8BC" w14:textId="3843C97C"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7ED31553" w14:textId="484C2CFE" w:rsidR="00D40C13" w:rsidRPr="00142C53" w:rsidRDefault="10A11077" w:rsidP="007B5EA1">
            <w:pPr>
              <w:spacing w:after="5"/>
              <w:jc w:val="both"/>
              <w:rPr>
                <w:rFonts w:ascii="Tahoma" w:hAnsi="Tahoma" w:cs="Tahoma"/>
                <w:sz w:val="22"/>
                <w:szCs w:val="22"/>
              </w:rPr>
            </w:pPr>
            <w:r w:rsidRPr="00142C53">
              <w:rPr>
                <w:rFonts w:ascii="Tahoma" w:hAnsi="Tahoma" w:cs="Tahoma"/>
                <w:sz w:val="22"/>
                <w:szCs w:val="22"/>
              </w:rPr>
              <w:t>Komplekte turi būti bent vienas valdymo komutatorius.</w:t>
            </w:r>
          </w:p>
        </w:tc>
      </w:tr>
      <w:tr w:rsidR="008245A4" w:rsidRPr="00142C53" w14:paraId="16396F7B" w14:textId="77777777" w:rsidTr="546DB353">
        <w:trPr>
          <w:trHeight w:val="300"/>
        </w:trPr>
        <w:tc>
          <w:tcPr>
            <w:tcW w:w="936" w:type="dxa"/>
            <w:vAlign w:val="center"/>
          </w:tcPr>
          <w:p w14:paraId="262A167D" w14:textId="1B957CE1"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730837D1" w14:textId="77777777" w:rsidR="008245A4" w:rsidRPr="00142C53" w:rsidRDefault="008245A4" w:rsidP="008245A4">
            <w:pPr>
              <w:spacing w:after="5"/>
              <w:ind w:left="108"/>
              <w:jc w:val="both"/>
              <w:rPr>
                <w:rFonts w:ascii="Tahoma" w:hAnsi="Tahoma" w:cs="Tahoma"/>
                <w:sz w:val="22"/>
                <w:szCs w:val="22"/>
              </w:rPr>
            </w:pPr>
            <w:r w:rsidRPr="00142C53">
              <w:rPr>
                <w:rFonts w:ascii="Tahoma" w:hAnsi="Tahoma" w:cs="Tahoma"/>
                <w:sz w:val="22"/>
                <w:szCs w:val="22"/>
              </w:rPr>
              <w:t xml:space="preserve">Valdymo komutatoriuje turi būti: </w:t>
            </w:r>
          </w:p>
          <w:p w14:paraId="1D523454" w14:textId="77777777" w:rsidR="008245A4" w:rsidRPr="00142C53" w:rsidRDefault="008245A4" w:rsidP="00F1785B">
            <w:pPr>
              <w:tabs>
                <w:tab w:val="left" w:pos="466"/>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mažiausiai 48 x 1 </w:t>
            </w:r>
            <w:proofErr w:type="spellStart"/>
            <w:r w:rsidRPr="00142C53">
              <w:rPr>
                <w:rFonts w:ascii="Tahoma" w:hAnsi="Tahoma" w:cs="Tahoma"/>
                <w:sz w:val="22"/>
                <w:szCs w:val="22"/>
              </w:rPr>
              <w:t>GBase</w:t>
            </w:r>
            <w:proofErr w:type="spellEnd"/>
            <w:r w:rsidRPr="00142C53">
              <w:rPr>
                <w:rFonts w:ascii="Tahoma" w:hAnsi="Tahoma" w:cs="Tahoma"/>
                <w:sz w:val="22"/>
                <w:szCs w:val="22"/>
              </w:rPr>
              <w:t xml:space="preserve">-T prievadai su RJ45 jungtimis ir mažiausiai 4 x 1/10 </w:t>
            </w:r>
            <w:proofErr w:type="spellStart"/>
            <w:r w:rsidRPr="00142C53">
              <w:rPr>
                <w:rFonts w:ascii="Tahoma" w:hAnsi="Tahoma" w:cs="Tahoma"/>
                <w:sz w:val="22"/>
                <w:szCs w:val="22"/>
              </w:rPr>
              <w:t>Gbps</w:t>
            </w:r>
            <w:proofErr w:type="spellEnd"/>
            <w:r w:rsidRPr="00142C53">
              <w:rPr>
                <w:rFonts w:ascii="Tahoma" w:hAnsi="Tahoma" w:cs="Tahoma"/>
                <w:sz w:val="22"/>
                <w:szCs w:val="22"/>
              </w:rPr>
              <w:t xml:space="preserve"> SFP + </w:t>
            </w:r>
            <w:proofErr w:type="spellStart"/>
            <w:r w:rsidRPr="00142C53">
              <w:rPr>
                <w:rFonts w:ascii="Tahoma" w:hAnsi="Tahoma" w:cs="Tahoma"/>
                <w:sz w:val="22"/>
                <w:szCs w:val="22"/>
              </w:rPr>
              <w:t>Uplink</w:t>
            </w:r>
            <w:proofErr w:type="spellEnd"/>
            <w:r w:rsidRPr="00142C53">
              <w:rPr>
                <w:rFonts w:ascii="Tahoma" w:hAnsi="Tahoma" w:cs="Tahoma"/>
                <w:sz w:val="22"/>
                <w:szCs w:val="22"/>
              </w:rPr>
              <w:t xml:space="preserve"> prievadai;</w:t>
            </w:r>
          </w:p>
          <w:p w14:paraId="75AE4777" w14:textId="77777777" w:rsidR="008245A4" w:rsidRPr="00142C53" w:rsidRDefault="008245A4" w:rsidP="00F1785B">
            <w:pPr>
              <w:tabs>
                <w:tab w:val="left" w:pos="466"/>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atskiras “</w:t>
            </w:r>
            <w:proofErr w:type="spellStart"/>
            <w:r w:rsidRPr="00142C53">
              <w:rPr>
                <w:rFonts w:ascii="Tahoma" w:hAnsi="Tahoma" w:cs="Tahoma"/>
                <w:sz w:val="22"/>
                <w:szCs w:val="22"/>
              </w:rPr>
              <w:t>out</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of</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band</w:t>
            </w:r>
            <w:proofErr w:type="spellEnd"/>
            <w:r w:rsidRPr="00142C53">
              <w:rPr>
                <w:rFonts w:ascii="Tahoma" w:hAnsi="Tahoma" w:cs="Tahoma"/>
                <w:sz w:val="22"/>
                <w:szCs w:val="22"/>
              </w:rPr>
              <w:t>” valdymo prievadas ir vienas RJ45 serijinis prievadas;</w:t>
            </w:r>
          </w:p>
          <w:p w14:paraId="37AD80F8" w14:textId="39F88EFA" w:rsidR="008245A4" w:rsidRPr="00142C53" w:rsidRDefault="008245A4" w:rsidP="00F1785B">
            <w:pPr>
              <w:tabs>
                <w:tab w:val="left" w:pos="466"/>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dubliuoti el. maitinimo šaltiniai.</w:t>
            </w:r>
          </w:p>
        </w:tc>
      </w:tr>
      <w:tr w:rsidR="008245A4" w:rsidRPr="00142C53" w14:paraId="739FC529" w14:textId="77777777" w:rsidTr="546DB353">
        <w:trPr>
          <w:trHeight w:val="300"/>
        </w:trPr>
        <w:tc>
          <w:tcPr>
            <w:tcW w:w="936" w:type="dxa"/>
            <w:vAlign w:val="center"/>
          </w:tcPr>
          <w:p w14:paraId="074AA1BB" w14:textId="50E48D9E"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552B27B9" w14:textId="7990B1E2" w:rsidR="008245A4" w:rsidRPr="00142C53" w:rsidRDefault="008245A4" w:rsidP="008245A4">
            <w:pPr>
              <w:spacing w:after="5"/>
              <w:ind w:left="108"/>
              <w:jc w:val="both"/>
              <w:rPr>
                <w:rFonts w:ascii="Tahoma" w:hAnsi="Tahoma" w:cs="Tahoma"/>
                <w:sz w:val="22"/>
                <w:szCs w:val="22"/>
              </w:rPr>
            </w:pPr>
            <w:r w:rsidRPr="00142C53">
              <w:rPr>
                <w:rFonts w:ascii="Tahoma" w:hAnsi="Tahoma" w:cs="Tahoma"/>
                <w:sz w:val="22"/>
                <w:szCs w:val="22"/>
              </w:rPr>
              <w:t xml:space="preserve">Komplektas turi turėti valdymo ir konfigūravimo įrangą, kurios pagalba būtų stebimi visi aparatinės ir programinės įrangos komponentai sudarantys komplektą. </w:t>
            </w:r>
          </w:p>
        </w:tc>
      </w:tr>
      <w:tr w:rsidR="008245A4" w:rsidRPr="00142C53" w14:paraId="4CA0ADA8" w14:textId="77777777" w:rsidTr="546DB353">
        <w:trPr>
          <w:trHeight w:val="300"/>
        </w:trPr>
        <w:tc>
          <w:tcPr>
            <w:tcW w:w="936" w:type="dxa"/>
            <w:vAlign w:val="center"/>
          </w:tcPr>
          <w:p w14:paraId="1AA06C72" w14:textId="6B19C3FB"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3DC26E92" w14:textId="77777777" w:rsidR="008245A4" w:rsidRPr="00142C53" w:rsidRDefault="008245A4" w:rsidP="008245A4">
            <w:pPr>
              <w:spacing w:after="5"/>
              <w:ind w:left="108"/>
              <w:jc w:val="both"/>
              <w:rPr>
                <w:rFonts w:ascii="Tahoma" w:hAnsi="Tahoma" w:cs="Tahoma"/>
                <w:sz w:val="22"/>
                <w:szCs w:val="22"/>
              </w:rPr>
            </w:pPr>
            <w:r w:rsidRPr="00142C53">
              <w:rPr>
                <w:rFonts w:ascii="Tahoma" w:hAnsi="Tahoma" w:cs="Tahoma"/>
                <w:sz w:val="22"/>
                <w:szCs w:val="22"/>
              </w:rPr>
              <w:t>Valdymo ir konfigūravimo įranga turi:</w:t>
            </w:r>
          </w:p>
          <w:p w14:paraId="67189CF2" w14:textId="77777777" w:rsidR="008245A4" w:rsidRPr="00142C53" w:rsidRDefault="008245A4" w:rsidP="00F1785B">
            <w:pPr>
              <w:tabs>
                <w:tab w:val="left" w:pos="324"/>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turėti galimybę kurti vartotojus, roles, vartotojams priskirti skirtingus prieigos lygius (administratoriai, vartotojai, stebėsena ir t.t.); </w:t>
            </w:r>
          </w:p>
          <w:p w14:paraId="3649DBD0" w14:textId="307164C3" w:rsidR="008245A4" w:rsidRPr="00142C53" w:rsidRDefault="008245A4" w:rsidP="00F1785B">
            <w:pPr>
              <w:tabs>
                <w:tab w:val="left" w:pos="324"/>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leisti atnaujinti siūlomame </w:t>
            </w:r>
            <w:r w:rsidR="000F4105" w:rsidRPr="00142C53">
              <w:rPr>
                <w:rFonts w:ascii="Tahoma" w:hAnsi="Tahoma" w:cs="Tahoma"/>
                <w:sz w:val="22"/>
                <w:szCs w:val="22"/>
              </w:rPr>
              <w:t>S</w:t>
            </w:r>
            <w:r w:rsidRPr="00142C53">
              <w:rPr>
                <w:rFonts w:ascii="Tahoma" w:hAnsi="Tahoma" w:cs="Tahoma"/>
                <w:sz w:val="22"/>
                <w:szCs w:val="22"/>
              </w:rPr>
              <w:t xml:space="preserve">prendime naudojamą programinę įrangą, kurti ir valdyti virtualius resursus (virtualius serverius, virtualius tinklų komponentus, virtualias duomenų saugyklas); </w:t>
            </w:r>
          </w:p>
          <w:p w14:paraId="4A82839E" w14:textId="093346EA" w:rsidR="008245A4" w:rsidRPr="00142C53" w:rsidRDefault="008245A4" w:rsidP="00F1785B">
            <w:pPr>
              <w:tabs>
                <w:tab w:val="left" w:pos="324"/>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užtikrinti visų siūlomo </w:t>
            </w:r>
            <w:r w:rsidR="000F4105" w:rsidRPr="00142C53">
              <w:rPr>
                <w:rFonts w:ascii="Tahoma" w:hAnsi="Tahoma" w:cs="Tahoma"/>
                <w:sz w:val="22"/>
                <w:szCs w:val="22"/>
              </w:rPr>
              <w:t>S</w:t>
            </w:r>
            <w:r w:rsidRPr="00142C53">
              <w:rPr>
                <w:rFonts w:ascii="Tahoma" w:hAnsi="Tahoma" w:cs="Tahoma"/>
                <w:sz w:val="22"/>
                <w:szCs w:val="22"/>
              </w:rPr>
              <w:t xml:space="preserve">prendimo komponentų valdymą ir stebėseną realiu laiku; </w:t>
            </w:r>
          </w:p>
          <w:p w14:paraId="0C002210" w14:textId="0F3429B8" w:rsidR="008245A4" w:rsidRPr="00142C53" w:rsidRDefault="008245A4" w:rsidP="00F1785B">
            <w:pPr>
              <w:tabs>
                <w:tab w:val="left" w:pos="324"/>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turėti automatinio diegimo, konfigūravimo ir valdymo galimybes viso siūlomo </w:t>
            </w:r>
            <w:r w:rsidR="000F4105" w:rsidRPr="00142C53">
              <w:rPr>
                <w:rFonts w:ascii="Tahoma" w:hAnsi="Tahoma" w:cs="Tahoma"/>
                <w:sz w:val="22"/>
                <w:szCs w:val="22"/>
              </w:rPr>
              <w:t>S</w:t>
            </w:r>
            <w:r w:rsidRPr="00142C53">
              <w:rPr>
                <w:rFonts w:ascii="Tahoma" w:hAnsi="Tahoma" w:cs="Tahoma"/>
                <w:sz w:val="22"/>
                <w:szCs w:val="22"/>
              </w:rPr>
              <w:t xml:space="preserve">prendimo apimtyje; </w:t>
            </w:r>
          </w:p>
          <w:p w14:paraId="7C27753C" w14:textId="77777777" w:rsidR="008245A4" w:rsidRPr="00142C53" w:rsidRDefault="008245A4" w:rsidP="00F1785B">
            <w:pPr>
              <w:tabs>
                <w:tab w:val="left" w:pos="324"/>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turėti virtualių mašinų greito diegimo ar diegimo pagal šabloną galimybes; </w:t>
            </w:r>
          </w:p>
          <w:p w14:paraId="10C96C32" w14:textId="77777777" w:rsidR="008245A4" w:rsidRPr="00142C53" w:rsidRDefault="008245A4" w:rsidP="00F1785B">
            <w:pPr>
              <w:tabs>
                <w:tab w:val="left" w:pos="324"/>
              </w:tabs>
              <w:spacing w:after="5"/>
              <w:ind w:left="108"/>
              <w:jc w:val="both"/>
              <w:rPr>
                <w:rFonts w:ascii="Tahoma" w:hAnsi="Tahoma" w:cs="Tahoma"/>
                <w:sz w:val="22"/>
                <w:szCs w:val="22"/>
              </w:rPr>
            </w:pPr>
            <w:r w:rsidRPr="00142C53">
              <w:rPr>
                <w:rFonts w:ascii="Tahoma" w:hAnsi="Tahoma" w:cs="Tahoma"/>
                <w:sz w:val="22"/>
                <w:szCs w:val="22"/>
              </w:rPr>
              <w:t>•</w:t>
            </w:r>
            <w:r w:rsidRPr="00142C53">
              <w:rPr>
                <w:rFonts w:ascii="Tahoma" w:hAnsi="Tahoma" w:cs="Tahoma"/>
                <w:sz w:val="22"/>
                <w:szCs w:val="22"/>
              </w:rPr>
              <w:tab/>
              <w:t xml:space="preserve">stebėsenos (angl. </w:t>
            </w:r>
            <w:proofErr w:type="spellStart"/>
            <w:r w:rsidRPr="00142C53">
              <w:rPr>
                <w:rFonts w:ascii="Tahoma" w:hAnsi="Tahoma" w:cs="Tahoma"/>
                <w:sz w:val="22"/>
                <w:szCs w:val="22"/>
              </w:rPr>
              <w:t>Monitoring</w:t>
            </w:r>
            <w:proofErr w:type="spellEnd"/>
            <w:r w:rsidRPr="00142C53">
              <w:rPr>
                <w:rFonts w:ascii="Tahoma" w:hAnsi="Tahoma" w:cs="Tahoma"/>
                <w:sz w:val="22"/>
                <w:szCs w:val="22"/>
              </w:rPr>
              <w:t xml:space="preserve">) posistemė turi turėti automatinio incidento sukūrimo galimybes, kai sugenda bet kuris aparatinės įrangos komponentas; </w:t>
            </w:r>
          </w:p>
          <w:p w14:paraId="176D068B" w14:textId="5F313FD9" w:rsidR="008245A4" w:rsidRPr="00142C53" w:rsidRDefault="4750F7D5" w:rsidP="00F1785B">
            <w:pPr>
              <w:tabs>
                <w:tab w:val="left" w:pos="324"/>
              </w:tabs>
              <w:spacing w:after="5"/>
              <w:ind w:left="108"/>
              <w:jc w:val="both"/>
              <w:rPr>
                <w:rFonts w:ascii="Tahoma" w:hAnsi="Tahoma" w:cs="Tahoma"/>
                <w:sz w:val="22"/>
                <w:szCs w:val="22"/>
              </w:rPr>
            </w:pPr>
            <w:r w:rsidRPr="00142C53">
              <w:rPr>
                <w:rFonts w:ascii="Tahoma" w:hAnsi="Tahoma" w:cs="Tahoma"/>
                <w:sz w:val="22"/>
                <w:szCs w:val="22"/>
              </w:rPr>
              <w:t>•</w:t>
            </w:r>
            <w:r w:rsidR="008245A4" w:rsidRPr="00142C53">
              <w:rPr>
                <w:rFonts w:ascii="Tahoma" w:hAnsi="Tahoma" w:cs="Tahoma"/>
                <w:sz w:val="22"/>
                <w:szCs w:val="22"/>
              </w:rPr>
              <w:tab/>
            </w:r>
            <w:r w:rsidRPr="00142C53">
              <w:rPr>
                <w:rFonts w:ascii="Tahoma" w:hAnsi="Tahoma" w:cs="Tahoma"/>
                <w:sz w:val="22"/>
                <w:szCs w:val="22"/>
              </w:rPr>
              <w:t xml:space="preserve">Siūlomas </w:t>
            </w:r>
            <w:r w:rsidR="000F4105" w:rsidRPr="00142C53">
              <w:rPr>
                <w:rFonts w:ascii="Tahoma" w:hAnsi="Tahoma" w:cs="Tahoma"/>
                <w:sz w:val="22"/>
                <w:szCs w:val="22"/>
              </w:rPr>
              <w:t>S</w:t>
            </w:r>
            <w:r w:rsidRPr="00142C53">
              <w:rPr>
                <w:rFonts w:ascii="Tahoma" w:hAnsi="Tahoma" w:cs="Tahoma"/>
                <w:sz w:val="22"/>
                <w:szCs w:val="22"/>
              </w:rPr>
              <w:t>prendimas turi būti suderinamas su „</w:t>
            </w:r>
            <w:proofErr w:type="spellStart"/>
            <w:r w:rsidRPr="00142C53">
              <w:rPr>
                <w:rFonts w:ascii="Tahoma" w:hAnsi="Tahoma" w:cs="Tahoma"/>
                <w:sz w:val="22"/>
                <w:szCs w:val="22"/>
              </w:rPr>
              <w:t>Oracle</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Cloud</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Identity</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Service</w:t>
            </w:r>
            <w:proofErr w:type="spellEnd"/>
            <w:r w:rsidRPr="00142C53">
              <w:rPr>
                <w:rFonts w:ascii="Tahoma" w:hAnsi="Tahoma" w:cs="Tahoma"/>
                <w:sz w:val="22"/>
                <w:szCs w:val="22"/>
              </w:rPr>
              <w:t>“, „Microsoft ADSF“, „SAML 2.0“</w:t>
            </w:r>
            <w:r w:rsidR="00C252A8" w:rsidRPr="00142C53">
              <w:rPr>
                <w:rFonts w:ascii="Tahoma" w:hAnsi="Tahoma" w:cs="Tahoma"/>
                <w:sz w:val="22"/>
                <w:szCs w:val="22"/>
              </w:rPr>
              <w:t xml:space="preserve"> arba lygiaverčiais</w:t>
            </w:r>
            <w:r w:rsidRPr="00142C53">
              <w:rPr>
                <w:rFonts w:ascii="Tahoma" w:hAnsi="Tahoma" w:cs="Tahoma"/>
                <w:sz w:val="22"/>
                <w:szCs w:val="22"/>
              </w:rPr>
              <w:t>.</w:t>
            </w:r>
          </w:p>
        </w:tc>
      </w:tr>
      <w:tr w:rsidR="008245A4" w:rsidRPr="00142C53" w14:paraId="1EE3A1E8" w14:textId="77777777" w:rsidTr="546DB353">
        <w:trPr>
          <w:trHeight w:val="300"/>
        </w:trPr>
        <w:tc>
          <w:tcPr>
            <w:tcW w:w="936" w:type="dxa"/>
            <w:vAlign w:val="center"/>
          </w:tcPr>
          <w:p w14:paraId="569B64DC" w14:textId="56806F5D"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22793499" w14:textId="3016B2B5" w:rsidR="00BE76A7" w:rsidRPr="00142C53" w:rsidRDefault="07FECB71" w:rsidP="00F1785B">
            <w:pPr>
              <w:spacing w:after="5"/>
              <w:ind w:left="108"/>
              <w:jc w:val="both"/>
              <w:rPr>
                <w:rFonts w:ascii="Tahoma" w:hAnsi="Tahoma" w:cs="Tahoma"/>
                <w:sz w:val="22"/>
                <w:szCs w:val="22"/>
              </w:rPr>
            </w:pPr>
            <w:r w:rsidRPr="00142C53">
              <w:rPr>
                <w:rFonts w:ascii="Tahoma" w:hAnsi="Tahoma" w:cs="Tahoma"/>
                <w:sz w:val="22"/>
                <w:szCs w:val="22"/>
              </w:rPr>
              <w:t xml:space="preserve">Visi komplekto komponentai turi būti sukonfigūruoti (pvz. Įdiegta reikiama PĮ) darbui su </w:t>
            </w:r>
            <w:r w:rsidR="30672008" w:rsidRPr="00142C53">
              <w:rPr>
                <w:rFonts w:ascii="Tahoma" w:hAnsi="Tahoma" w:cs="Tahoma"/>
                <w:sz w:val="22"/>
                <w:szCs w:val="22"/>
              </w:rPr>
              <w:t>P</w:t>
            </w:r>
            <w:r w:rsidRPr="00142C53">
              <w:rPr>
                <w:rFonts w:ascii="Tahoma" w:hAnsi="Tahoma" w:cs="Tahoma"/>
                <w:sz w:val="22"/>
                <w:szCs w:val="22"/>
              </w:rPr>
              <w:t xml:space="preserve">erkančiosios organizacijos rezervinio kopijavimo </w:t>
            </w:r>
            <w:proofErr w:type="spellStart"/>
            <w:r w:rsidRPr="00142C53">
              <w:rPr>
                <w:rFonts w:ascii="Tahoma" w:hAnsi="Tahoma" w:cs="Tahoma"/>
                <w:sz w:val="22"/>
                <w:szCs w:val="22"/>
              </w:rPr>
              <w:t>Commvault</w:t>
            </w:r>
            <w:proofErr w:type="spellEnd"/>
            <w:r w:rsidRPr="00142C53">
              <w:rPr>
                <w:rFonts w:ascii="Tahoma" w:hAnsi="Tahoma" w:cs="Tahoma"/>
                <w:sz w:val="22"/>
                <w:szCs w:val="22"/>
              </w:rPr>
              <w:t xml:space="preserve"> sistema ir iki eksploatavimo pradžios turi būti atlikti rezervinio kopijavimo bandymai ir atstatymai bent su trimis duomenų bazėmis.</w:t>
            </w:r>
          </w:p>
        </w:tc>
      </w:tr>
      <w:tr w:rsidR="008245A4" w:rsidRPr="00142C53" w14:paraId="5FA98626" w14:textId="77777777" w:rsidTr="546DB353">
        <w:trPr>
          <w:trHeight w:val="300"/>
        </w:trPr>
        <w:tc>
          <w:tcPr>
            <w:tcW w:w="10147" w:type="dxa"/>
            <w:gridSpan w:val="2"/>
            <w:shd w:val="clear" w:color="auto" w:fill="BFBFBF" w:themeFill="background1" w:themeFillShade="BF"/>
            <w:vAlign w:val="center"/>
          </w:tcPr>
          <w:p w14:paraId="0DD280F2" w14:textId="1E094117" w:rsidR="008245A4" w:rsidRPr="00142C53" w:rsidRDefault="008245A4" w:rsidP="3F5761DF">
            <w:pPr>
              <w:pStyle w:val="Sraopastraipa"/>
              <w:jc w:val="center"/>
              <w:rPr>
                <w:rFonts w:ascii="Tahoma" w:hAnsi="Tahoma" w:cs="Tahoma"/>
                <w:b/>
                <w:bCs/>
                <w:sz w:val="22"/>
                <w:szCs w:val="22"/>
              </w:rPr>
            </w:pPr>
            <w:r w:rsidRPr="00142C53">
              <w:rPr>
                <w:rFonts w:ascii="Tahoma" w:hAnsi="Tahoma" w:cs="Tahoma"/>
                <w:b/>
                <w:bCs/>
                <w:sz w:val="22"/>
                <w:szCs w:val="22"/>
              </w:rPr>
              <w:lastRenderedPageBreak/>
              <w:t>Reikalavimai techninės įrangos priežiūrai</w:t>
            </w:r>
            <w:r w:rsidR="00CA7516" w:rsidRPr="00142C53">
              <w:rPr>
                <w:rFonts w:ascii="Tahoma" w:hAnsi="Tahoma" w:cs="Tahoma"/>
                <w:b/>
                <w:bCs/>
                <w:sz w:val="22"/>
                <w:szCs w:val="22"/>
              </w:rPr>
              <w:t xml:space="preserve"> ir palaikymui</w:t>
            </w:r>
          </w:p>
        </w:tc>
      </w:tr>
      <w:tr w:rsidR="006A6681" w:rsidRPr="00142C53" w14:paraId="6FB6CDF3" w14:textId="77777777" w:rsidTr="546DB353">
        <w:trPr>
          <w:trHeight w:val="300"/>
        </w:trPr>
        <w:tc>
          <w:tcPr>
            <w:tcW w:w="936" w:type="dxa"/>
            <w:vAlign w:val="center"/>
          </w:tcPr>
          <w:p w14:paraId="4DBE2451" w14:textId="183D344E" w:rsidR="006A6681" w:rsidRPr="00142C53" w:rsidRDefault="006A6681" w:rsidP="00415F33">
            <w:pPr>
              <w:pStyle w:val="Sraopastraipa"/>
              <w:numPr>
                <w:ilvl w:val="0"/>
                <w:numId w:val="71"/>
              </w:numPr>
              <w:jc w:val="center"/>
              <w:rPr>
                <w:rFonts w:ascii="Tahoma" w:hAnsi="Tahoma" w:cs="Tahoma"/>
                <w:sz w:val="22"/>
                <w:szCs w:val="22"/>
              </w:rPr>
            </w:pPr>
            <w:r w:rsidRPr="00142C53">
              <w:rPr>
                <w:rFonts w:ascii="Tahoma" w:hAnsi="Tahoma" w:cs="Tahoma"/>
                <w:sz w:val="22"/>
                <w:szCs w:val="22"/>
              </w:rPr>
              <w:t xml:space="preserve"> </w:t>
            </w:r>
          </w:p>
        </w:tc>
        <w:tc>
          <w:tcPr>
            <w:tcW w:w="9211" w:type="dxa"/>
          </w:tcPr>
          <w:p w14:paraId="12841218" w14:textId="53F6704C" w:rsidR="006A6681" w:rsidRPr="00142C53" w:rsidRDefault="007B52AA" w:rsidP="00BA41D4">
            <w:pPr>
              <w:spacing w:after="5"/>
              <w:ind w:left="108"/>
              <w:jc w:val="both"/>
              <w:rPr>
                <w:rFonts w:ascii="Tahoma" w:hAnsi="Tahoma" w:cs="Tahoma"/>
                <w:sz w:val="22"/>
                <w:szCs w:val="22"/>
              </w:rPr>
            </w:pPr>
            <w:r w:rsidRPr="00142C53">
              <w:rPr>
                <w:rFonts w:ascii="Tahoma" w:hAnsi="Tahoma" w:cs="Tahoma"/>
                <w:sz w:val="22"/>
                <w:szCs w:val="22"/>
              </w:rPr>
              <w:t>N</w:t>
            </w:r>
            <w:r w:rsidR="00DD1B11" w:rsidRPr="00142C53">
              <w:rPr>
                <w:rFonts w:ascii="Tahoma" w:hAnsi="Tahoma" w:cs="Tahoma"/>
                <w:sz w:val="22"/>
                <w:szCs w:val="22"/>
              </w:rPr>
              <w:t xml:space="preserve">uomojamos </w:t>
            </w:r>
            <w:r w:rsidR="38A062E6" w:rsidRPr="00142C53">
              <w:rPr>
                <w:rFonts w:ascii="Tahoma" w:hAnsi="Tahoma" w:cs="Tahoma"/>
                <w:sz w:val="22"/>
                <w:szCs w:val="22"/>
              </w:rPr>
              <w:t xml:space="preserve">techninės įrangos priežiūros terminas 60 (šešiasdešimt) mėnesių nuo </w:t>
            </w:r>
            <w:r w:rsidR="008029CC" w:rsidRPr="00142C53">
              <w:rPr>
                <w:rFonts w:ascii="Tahoma" w:hAnsi="Tahoma" w:cs="Tahoma"/>
                <w:sz w:val="22"/>
                <w:szCs w:val="22"/>
              </w:rPr>
              <w:t>įrangos</w:t>
            </w:r>
            <w:r w:rsidR="00333D0B" w:rsidRPr="00142C53">
              <w:rPr>
                <w:rFonts w:ascii="Tahoma" w:hAnsi="Tahoma" w:cs="Tahoma"/>
                <w:sz w:val="22"/>
                <w:szCs w:val="22"/>
              </w:rPr>
              <w:t xml:space="preserve"> priėmimo – perdavimo akto pasirašymo</w:t>
            </w:r>
            <w:r w:rsidR="004E2205" w:rsidRPr="00142C53">
              <w:rPr>
                <w:rFonts w:ascii="Tahoma" w:hAnsi="Tahoma" w:cs="Tahoma"/>
                <w:sz w:val="22"/>
                <w:szCs w:val="22"/>
              </w:rPr>
              <w:t xml:space="preserve"> dienos</w:t>
            </w:r>
            <w:r w:rsidR="38A062E6" w:rsidRPr="00142C53">
              <w:rPr>
                <w:rFonts w:ascii="Tahoma" w:hAnsi="Tahoma" w:cs="Tahoma"/>
                <w:sz w:val="22"/>
                <w:szCs w:val="22"/>
              </w:rPr>
              <w:t>.</w:t>
            </w:r>
            <w:r w:rsidR="00DD1B11" w:rsidRPr="00142C53">
              <w:rPr>
                <w:rFonts w:ascii="Tahoma" w:hAnsi="Tahoma" w:cs="Tahoma"/>
                <w:sz w:val="22"/>
                <w:szCs w:val="22"/>
              </w:rPr>
              <w:t xml:space="preserve"> </w:t>
            </w:r>
          </w:p>
        </w:tc>
      </w:tr>
      <w:tr w:rsidR="006A6681" w:rsidRPr="00142C53" w14:paraId="6FD5BB79" w14:textId="77777777" w:rsidTr="546DB353">
        <w:trPr>
          <w:trHeight w:val="300"/>
        </w:trPr>
        <w:tc>
          <w:tcPr>
            <w:tcW w:w="936" w:type="dxa"/>
            <w:vAlign w:val="center"/>
          </w:tcPr>
          <w:p w14:paraId="5E1B3D46" w14:textId="7F0C4EED" w:rsidR="006A6681" w:rsidRPr="00142C53" w:rsidRDefault="006A6681" w:rsidP="00415F33">
            <w:pPr>
              <w:pStyle w:val="Sraopastraipa"/>
              <w:numPr>
                <w:ilvl w:val="0"/>
                <w:numId w:val="71"/>
              </w:numPr>
              <w:jc w:val="center"/>
              <w:rPr>
                <w:rFonts w:ascii="Tahoma" w:hAnsi="Tahoma" w:cs="Tahoma"/>
                <w:sz w:val="22"/>
                <w:szCs w:val="22"/>
              </w:rPr>
            </w:pPr>
          </w:p>
        </w:tc>
        <w:tc>
          <w:tcPr>
            <w:tcW w:w="9211" w:type="dxa"/>
          </w:tcPr>
          <w:p w14:paraId="560A9A7E" w14:textId="303EFBD6" w:rsidR="006A6681" w:rsidRPr="00142C53" w:rsidRDefault="1FAB87F6">
            <w:pPr>
              <w:spacing w:after="5"/>
              <w:ind w:left="108"/>
              <w:jc w:val="both"/>
              <w:rPr>
                <w:rFonts w:ascii="Tahoma" w:hAnsi="Tahoma" w:cs="Tahoma"/>
                <w:sz w:val="22"/>
                <w:szCs w:val="22"/>
              </w:rPr>
            </w:pPr>
            <w:r w:rsidRPr="00142C53">
              <w:rPr>
                <w:rFonts w:ascii="Tahoma" w:hAnsi="Tahoma" w:cs="Tahoma"/>
                <w:sz w:val="22"/>
                <w:szCs w:val="22"/>
              </w:rPr>
              <w:t xml:space="preserve">Visa techninė įranga diegiama </w:t>
            </w:r>
            <w:r w:rsidR="185726B2" w:rsidRPr="00142C53">
              <w:rPr>
                <w:rFonts w:ascii="Tahoma" w:hAnsi="Tahoma" w:cs="Tahoma"/>
                <w:sz w:val="22"/>
                <w:szCs w:val="22"/>
              </w:rPr>
              <w:t>P</w:t>
            </w:r>
            <w:r w:rsidRPr="00142C53">
              <w:rPr>
                <w:rFonts w:ascii="Tahoma" w:hAnsi="Tahoma" w:cs="Tahoma"/>
                <w:sz w:val="22"/>
                <w:szCs w:val="22"/>
              </w:rPr>
              <w:t>erkančiosios organizacijos patalpose (</w:t>
            </w:r>
            <w:proofErr w:type="spellStart"/>
            <w:r w:rsidRPr="00142C53">
              <w:rPr>
                <w:rFonts w:ascii="Tahoma" w:hAnsi="Tahoma" w:cs="Tahoma"/>
                <w:sz w:val="22"/>
                <w:szCs w:val="22"/>
              </w:rPr>
              <w:t>angl</w:t>
            </w:r>
            <w:proofErr w:type="spellEnd"/>
            <w:r w:rsidRPr="00142C53">
              <w:rPr>
                <w:rFonts w:ascii="Tahoma" w:hAnsi="Tahoma" w:cs="Tahoma"/>
                <w:sz w:val="22"/>
                <w:szCs w:val="22"/>
                <w:lang w:val="en-US"/>
              </w:rPr>
              <w:t xml:space="preserve">. </w:t>
            </w:r>
            <w:r w:rsidR="004C3D7E" w:rsidRPr="00142C53">
              <w:rPr>
                <w:rFonts w:ascii="Tahoma" w:hAnsi="Tahoma" w:cs="Tahoma"/>
                <w:sz w:val="22"/>
                <w:szCs w:val="22"/>
                <w:lang w:val="en-US"/>
              </w:rPr>
              <w:t>On-premises</w:t>
            </w:r>
            <w:r w:rsidRPr="00142C53">
              <w:rPr>
                <w:rFonts w:ascii="Tahoma" w:hAnsi="Tahoma" w:cs="Tahoma"/>
                <w:sz w:val="22"/>
                <w:szCs w:val="22"/>
              </w:rPr>
              <w:t>).</w:t>
            </w:r>
          </w:p>
        </w:tc>
      </w:tr>
      <w:tr w:rsidR="008245A4" w:rsidRPr="00142C53" w14:paraId="508B1792" w14:textId="77777777" w:rsidTr="546DB353">
        <w:trPr>
          <w:trHeight w:val="300"/>
        </w:trPr>
        <w:tc>
          <w:tcPr>
            <w:tcW w:w="936" w:type="dxa"/>
            <w:vAlign w:val="center"/>
          </w:tcPr>
          <w:p w14:paraId="71E21D94" w14:textId="163CDBF4"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1243DD3D" w14:textId="6E73E899" w:rsidR="008245A4" w:rsidRPr="00142C53" w:rsidRDefault="4750F7D5" w:rsidP="00BA41D4">
            <w:pPr>
              <w:spacing w:after="5"/>
              <w:ind w:left="108"/>
              <w:jc w:val="both"/>
              <w:rPr>
                <w:rFonts w:ascii="Tahoma" w:hAnsi="Tahoma" w:cs="Tahoma"/>
                <w:sz w:val="22"/>
                <w:szCs w:val="22"/>
              </w:rPr>
            </w:pPr>
            <w:r w:rsidRPr="00142C53">
              <w:rPr>
                <w:rFonts w:ascii="Tahoma" w:hAnsi="Tahoma" w:cs="Tahoma"/>
                <w:sz w:val="22"/>
                <w:szCs w:val="22"/>
              </w:rPr>
              <w:t xml:space="preserve">Tiekėjas atsakingas už komplekto techninės įrangos infrastruktūros lygio stebėjimą, </w:t>
            </w:r>
            <w:r w:rsidR="003645A9" w:rsidRPr="00142C53">
              <w:rPr>
                <w:rFonts w:ascii="Tahoma" w:hAnsi="Tahoma" w:cs="Tahoma"/>
                <w:sz w:val="22"/>
                <w:szCs w:val="22"/>
              </w:rPr>
              <w:t xml:space="preserve">techninėje </w:t>
            </w:r>
            <w:r w:rsidRPr="00142C53">
              <w:rPr>
                <w:rFonts w:ascii="Tahoma" w:hAnsi="Tahoma" w:cs="Tahoma"/>
                <w:sz w:val="22"/>
                <w:szCs w:val="22"/>
              </w:rPr>
              <w:t>įrangoje esančią programinę įrangą ir jos valdymą.</w:t>
            </w:r>
          </w:p>
        </w:tc>
      </w:tr>
      <w:tr w:rsidR="008245A4" w:rsidRPr="00142C53" w14:paraId="0A24DD2E" w14:textId="77777777" w:rsidTr="546DB353">
        <w:trPr>
          <w:trHeight w:val="300"/>
        </w:trPr>
        <w:tc>
          <w:tcPr>
            <w:tcW w:w="936" w:type="dxa"/>
            <w:vAlign w:val="center"/>
          </w:tcPr>
          <w:p w14:paraId="4E5C9D60" w14:textId="37CECAE0"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520E5021" w14:textId="7B500D9E" w:rsidR="008245A4" w:rsidRPr="00142C53" w:rsidRDefault="008245A4" w:rsidP="00BA41D4">
            <w:pPr>
              <w:spacing w:after="5"/>
              <w:ind w:left="108"/>
              <w:jc w:val="both"/>
              <w:rPr>
                <w:rFonts w:ascii="Tahoma" w:hAnsi="Tahoma" w:cs="Tahoma"/>
                <w:sz w:val="22"/>
                <w:szCs w:val="22"/>
              </w:rPr>
            </w:pPr>
            <w:r w:rsidRPr="00142C53">
              <w:rPr>
                <w:rFonts w:ascii="Tahoma" w:hAnsi="Tahoma" w:cs="Tahoma"/>
                <w:sz w:val="22"/>
                <w:szCs w:val="22"/>
              </w:rPr>
              <w:t xml:space="preserve">Tiekėjas atsakingas už </w:t>
            </w:r>
            <w:r w:rsidR="00897D43" w:rsidRPr="00142C53">
              <w:rPr>
                <w:rFonts w:ascii="Tahoma" w:hAnsi="Tahoma" w:cs="Tahoma"/>
                <w:sz w:val="22"/>
                <w:szCs w:val="22"/>
              </w:rPr>
              <w:t xml:space="preserve">tarnybinių stočių </w:t>
            </w:r>
            <w:r w:rsidRPr="00142C53">
              <w:rPr>
                <w:rFonts w:ascii="Tahoma" w:hAnsi="Tahoma" w:cs="Tahoma"/>
                <w:sz w:val="22"/>
                <w:szCs w:val="22"/>
              </w:rPr>
              <w:t>virtualizacijos platformos nenutrūkstamą veikimą, priežiūr</w:t>
            </w:r>
            <w:r w:rsidR="08C5DB99" w:rsidRPr="00142C53">
              <w:rPr>
                <w:rFonts w:ascii="Tahoma" w:hAnsi="Tahoma" w:cs="Tahoma"/>
                <w:sz w:val="22"/>
                <w:szCs w:val="22"/>
              </w:rPr>
              <w:t>ą</w:t>
            </w:r>
            <w:r w:rsidRPr="00142C53">
              <w:rPr>
                <w:rFonts w:ascii="Tahoma" w:hAnsi="Tahoma" w:cs="Tahoma"/>
                <w:sz w:val="22"/>
                <w:szCs w:val="22"/>
              </w:rPr>
              <w:t xml:space="preserve"> ir palaikymą.</w:t>
            </w:r>
          </w:p>
        </w:tc>
      </w:tr>
      <w:tr w:rsidR="008245A4" w:rsidRPr="00142C53" w14:paraId="5CB031E7" w14:textId="77777777" w:rsidTr="546DB353">
        <w:trPr>
          <w:trHeight w:val="300"/>
        </w:trPr>
        <w:tc>
          <w:tcPr>
            <w:tcW w:w="936" w:type="dxa"/>
            <w:vAlign w:val="center"/>
          </w:tcPr>
          <w:p w14:paraId="167D3154" w14:textId="1349C5CD"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5BDA31AA" w14:textId="49274E2D" w:rsidR="008245A4" w:rsidRPr="00142C53" w:rsidRDefault="008245A4" w:rsidP="00BA41D4">
            <w:pPr>
              <w:spacing w:after="5"/>
              <w:ind w:left="108"/>
              <w:jc w:val="both"/>
              <w:rPr>
                <w:rFonts w:ascii="Tahoma" w:hAnsi="Tahoma" w:cs="Tahoma"/>
                <w:sz w:val="22"/>
                <w:szCs w:val="22"/>
              </w:rPr>
            </w:pPr>
            <w:r w:rsidRPr="00142C53">
              <w:rPr>
                <w:rFonts w:ascii="Tahoma" w:hAnsi="Tahoma" w:cs="Tahoma"/>
                <w:sz w:val="22"/>
                <w:szCs w:val="22"/>
              </w:rPr>
              <w:t xml:space="preserve">Perkančioji organizacija atsakinga už duomenų bazių ir VM (angl. </w:t>
            </w:r>
            <w:r w:rsidRPr="00142C53">
              <w:rPr>
                <w:rFonts w:ascii="Tahoma" w:hAnsi="Tahoma" w:cs="Tahoma"/>
                <w:i/>
                <w:iCs/>
                <w:sz w:val="22"/>
                <w:szCs w:val="22"/>
                <w:lang w:val="en-US"/>
              </w:rPr>
              <w:t>Virtual machine</w:t>
            </w:r>
            <w:r w:rsidRPr="00142C53">
              <w:rPr>
                <w:rFonts w:ascii="Tahoma" w:hAnsi="Tahoma" w:cs="Tahoma"/>
                <w:sz w:val="22"/>
                <w:szCs w:val="22"/>
              </w:rPr>
              <w:t xml:space="preserve">) administravimą, incidentų valdymą ir jų </w:t>
            </w:r>
            <w:r w:rsidR="000F4105" w:rsidRPr="00142C53">
              <w:rPr>
                <w:rFonts w:ascii="Tahoma" w:hAnsi="Tahoma" w:cs="Tahoma"/>
                <w:sz w:val="22"/>
                <w:szCs w:val="22"/>
              </w:rPr>
              <w:t>S</w:t>
            </w:r>
            <w:r w:rsidRPr="00142C53">
              <w:rPr>
                <w:rFonts w:ascii="Tahoma" w:hAnsi="Tahoma" w:cs="Tahoma"/>
                <w:sz w:val="22"/>
                <w:szCs w:val="22"/>
              </w:rPr>
              <w:t>prendimą, atsarginių kopijų kūrimą ir atkūrimą iš jų.</w:t>
            </w:r>
          </w:p>
        </w:tc>
      </w:tr>
      <w:tr w:rsidR="008245A4" w:rsidRPr="00142C53" w14:paraId="370B8B61" w14:textId="77777777" w:rsidTr="546DB353">
        <w:trPr>
          <w:trHeight w:val="300"/>
        </w:trPr>
        <w:tc>
          <w:tcPr>
            <w:tcW w:w="936" w:type="dxa"/>
            <w:vAlign w:val="center"/>
          </w:tcPr>
          <w:p w14:paraId="1AA92358" w14:textId="1035F575"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65BDA263" w14:textId="2A920CB1" w:rsidR="008245A4" w:rsidRPr="00142C53" w:rsidRDefault="008245A4" w:rsidP="00BA41D4">
            <w:pPr>
              <w:spacing w:after="5"/>
              <w:ind w:left="108"/>
              <w:jc w:val="both"/>
              <w:rPr>
                <w:rFonts w:ascii="Tahoma" w:hAnsi="Tahoma" w:cs="Tahoma"/>
                <w:sz w:val="22"/>
                <w:szCs w:val="22"/>
              </w:rPr>
            </w:pPr>
            <w:r w:rsidRPr="00142C53">
              <w:rPr>
                <w:rFonts w:ascii="Tahoma" w:hAnsi="Tahoma" w:cs="Tahoma"/>
                <w:sz w:val="22"/>
                <w:szCs w:val="22"/>
              </w:rPr>
              <w:t xml:space="preserve">Perkančioji organizacija pati valdo duomenų bazių resursus (esant poreikiui </w:t>
            </w:r>
            <w:r w:rsidR="0109ABAC" w:rsidRPr="00142C53">
              <w:rPr>
                <w:rFonts w:ascii="Tahoma" w:hAnsi="Tahoma" w:cs="Tahoma"/>
                <w:sz w:val="22"/>
                <w:szCs w:val="22"/>
              </w:rPr>
              <w:t>padidin</w:t>
            </w:r>
            <w:r w:rsidR="6A030971" w:rsidRPr="00142C53">
              <w:rPr>
                <w:rFonts w:ascii="Tahoma" w:hAnsi="Tahoma" w:cs="Tahoma"/>
                <w:sz w:val="22"/>
                <w:szCs w:val="22"/>
              </w:rPr>
              <w:t>a</w:t>
            </w:r>
            <w:r w:rsidRPr="00142C53">
              <w:rPr>
                <w:rFonts w:ascii="Tahoma" w:hAnsi="Tahoma" w:cs="Tahoma"/>
                <w:sz w:val="22"/>
                <w:szCs w:val="22"/>
              </w:rPr>
              <w:t xml:space="preserve"> ar </w:t>
            </w:r>
            <w:r w:rsidR="0109ABAC" w:rsidRPr="00142C53">
              <w:rPr>
                <w:rFonts w:ascii="Tahoma" w:hAnsi="Tahoma" w:cs="Tahoma"/>
                <w:sz w:val="22"/>
                <w:szCs w:val="22"/>
              </w:rPr>
              <w:t>sumažin</w:t>
            </w:r>
            <w:r w:rsidR="48C3DE43" w:rsidRPr="00142C53">
              <w:rPr>
                <w:rFonts w:ascii="Tahoma" w:hAnsi="Tahoma" w:cs="Tahoma"/>
                <w:sz w:val="22"/>
                <w:szCs w:val="22"/>
              </w:rPr>
              <w:t>a</w:t>
            </w:r>
            <w:r w:rsidRPr="00142C53">
              <w:rPr>
                <w:rFonts w:ascii="Tahoma" w:hAnsi="Tahoma" w:cs="Tahoma"/>
                <w:sz w:val="22"/>
                <w:szCs w:val="22"/>
              </w:rPr>
              <w:t xml:space="preserve"> priskirtų procesorių kiekį).</w:t>
            </w:r>
          </w:p>
        </w:tc>
      </w:tr>
      <w:tr w:rsidR="008245A4" w:rsidRPr="00142C53" w14:paraId="5FA79D9D" w14:textId="77777777" w:rsidTr="546DB353">
        <w:trPr>
          <w:trHeight w:val="300"/>
        </w:trPr>
        <w:tc>
          <w:tcPr>
            <w:tcW w:w="936" w:type="dxa"/>
            <w:vAlign w:val="center"/>
          </w:tcPr>
          <w:p w14:paraId="41A8E340" w14:textId="011654E3"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0722DDE7" w14:textId="7DC1D54D" w:rsidR="008245A4" w:rsidRPr="00142C53" w:rsidRDefault="008245A4" w:rsidP="00BA41D4">
            <w:pPr>
              <w:spacing w:after="5"/>
              <w:ind w:left="108"/>
              <w:jc w:val="both"/>
              <w:rPr>
                <w:rFonts w:ascii="Tahoma" w:hAnsi="Tahoma" w:cs="Tahoma"/>
                <w:sz w:val="22"/>
                <w:szCs w:val="22"/>
              </w:rPr>
            </w:pPr>
            <w:r w:rsidRPr="00142C53">
              <w:rPr>
                <w:rFonts w:ascii="Tahoma" w:hAnsi="Tahoma" w:cs="Tahoma"/>
                <w:sz w:val="22"/>
                <w:szCs w:val="22"/>
              </w:rPr>
              <w:t xml:space="preserve">Perkančiajai organizacijai suteikiama galimybė stebėti </w:t>
            </w:r>
            <w:r w:rsidR="000F4105" w:rsidRPr="00142C53">
              <w:rPr>
                <w:rFonts w:ascii="Tahoma" w:hAnsi="Tahoma" w:cs="Tahoma"/>
                <w:sz w:val="22"/>
                <w:szCs w:val="22"/>
              </w:rPr>
              <w:t>S</w:t>
            </w:r>
            <w:r w:rsidRPr="00142C53">
              <w:rPr>
                <w:rFonts w:ascii="Tahoma" w:hAnsi="Tahoma" w:cs="Tahoma"/>
                <w:sz w:val="22"/>
                <w:szCs w:val="22"/>
              </w:rPr>
              <w:t xml:space="preserve">prendimo resursų panaudojimą, pagal kurį </w:t>
            </w:r>
            <w:r w:rsidR="007D5A0C" w:rsidRPr="00142C53">
              <w:rPr>
                <w:rFonts w:ascii="Tahoma" w:hAnsi="Tahoma" w:cs="Tahoma"/>
                <w:sz w:val="22"/>
                <w:szCs w:val="22"/>
              </w:rPr>
              <w:t>P</w:t>
            </w:r>
            <w:r w:rsidRPr="00142C53">
              <w:rPr>
                <w:rFonts w:ascii="Tahoma" w:hAnsi="Tahoma" w:cs="Tahoma"/>
                <w:sz w:val="22"/>
                <w:szCs w:val="22"/>
              </w:rPr>
              <w:t>erkančioji organizacija galės planuoti techninius resursus.</w:t>
            </w:r>
          </w:p>
        </w:tc>
      </w:tr>
      <w:tr w:rsidR="008245A4" w:rsidRPr="00142C53" w14:paraId="2E1756FF" w14:textId="77777777" w:rsidTr="546DB353">
        <w:trPr>
          <w:trHeight w:val="300"/>
        </w:trPr>
        <w:tc>
          <w:tcPr>
            <w:tcW w:w="936" w:type="dxa"/>
            <w:vAlign w:val="center"/>
          </w:tcPr>
          <w:p w14:paraId="45F738B7" w14:textId="50C3319A" w:rsidR="008245A4" w:rsidRPr="00142C53" w:rsidRDefault="008245A4" w:rsidP="00415F33">
            <w:pPr>
              <w:pStyle w:val="Sraopastraipa"/>
              <w:numPr>
                <w:ilvl w:val="0"/>
                <w:numId w:val="71"/>
              </w:numPr>
              <w:jc w:val="center"/>
              <w:rPr>
                <w:rFonts w:ascii="Tahoma" w:hAnsi="Tahoma" w:cs="Tahoma"/>
                <w:sz w:val="22"/>
                <w:szCs w:val="22"/>
              </w:rPr>
            </w:pPr>
          </w:p>
        </w:tc>
        <w:tc>
          <w:tcPr>
            <w:tcW w:w="9211" w:type="dxa"/>
          </w:tcPr>
          <w:p w14:paraId="38479B23" w14:textId="34C19F18" w:rsidR="008245A4" w:rsidRPr="00142C53" w:rsidRDefault="35896E25" w:rsidP="00BA41D4">
            <w:pPr>
              <w:spacing w:after="5"/>
              <w:ind w:left="108"/>
              <w:jc w:val="both"/>
              <w:rPr>
                <w:rFonts w:ascii="Tahoma" w:hAnsi="Tahoma" w:cs="Tahoma"/>
                <w:sz w:val="22"/>
                <w:szCs w:val="22"/>
              </w:rPr>
            </w:pPr>
            <w:r w:rsidRPr="00142C53">
              <w:rPr>
                <w:rFonts w:ascii="Tahoma" w:hAnsi="Tahoma" w:cs="Tahoma"/>
                <w:sz w:val="22"/>
                <w:szCs w:val="22"/>
              </w:rPr>
              <w:t xml:space="preserve">Techninės, programinės įrangos ir saugumo atnaujinimai atliekami tik gavus raštišką </w:t>
            </w:r>
            <w:r w:rsidR="3B6396E1" w:rsidRPr="00142C53">
              <w:rPr>
                <w:rFonts w:ascii="Tahoma" w:hAnsi="Tahoma" w:cs="Tahoma"/>
                <w:sz w:val="22"/>
                <w:szCs w:val="22"/>
              </w:rPr>
              <w:t>P</w:t>
            </w:r>
            <w:r w:rsidRPr="00142C53">
              <w:rPr>
                <w:rFonts w:ascii="Tahoma" w:hAnsi="Tahoma" w:cs="Tahoma"/>
                <w:sz w:val="22"/>
                <w:szCs w:val="22"/>
              </w:rPr>
              <w:t>erkančiosios organizacijos sutikimą (raštu ar el. paštu). Paslaugų teikimo metu bus taikoma standartinė praktika, kai sistemų atnaujinimai vykdomi kai yra mažiausia sistemų apkrova (naudojimas)</w:t>
            </w:r>
            <w:r w:rsidR="77D44407" w:rsidRPr="00142C53">
              <w:rPr>
                <w:rFonts w:ascii="Tahoma" w:hAnsi="Tahoma" w:cs="Tahoma"/>
                <w:sz w:val="22"/>
                <w:szCs w:val="22"/>
              </w:rPr>
              <w:t>,</w:t>
            </w:r>
            <w:r w:rsidRPr="00142C53">
              <w:rPr>
                <w:rFonts w:ascii="Tahoma" w:hAnsi="Tahoma" w:cs="Tahoma"/>
                <w:sz w:val="22"/>
                <w:szCs w:val="22"/>
              </w:rPr>
              <w:t xml:space="preserve"> t. y. nedarbo metu. Tiekėjas turi įsivertinti atliekamų atnaujinimo darbų vykdymus nedarbo metu</w:t>
            </w:r>
            <w:r w:rsidR="21D38C74" w:rsidRPr="00142C53">
              <w:rPr>
                <w:rFonts w:ascii="Tahoma" w:hAnsi="Tahoma" w:cs="Tahoma"/>
                <w:sz w:val="22"/>
                <w:szCs w:val="22"/>
              </w:rPr>
              <w:t>.</w:t>
            </w:r>
          </w:p>
        </w:tc>
      </w:tr>
      <w:tr w:rsidR="008245A4" w:rsidRPr="00142C53" w14:paraId="7E068996" w14:textId="77777777" w:rsidTr="546DB353">
        <w:trPr>
          <w:trHeight w:val="300"/>
        </w:trPr>
        <w:tc>
          <w:tcPr>
            <w:tcW w:w="936" w:type="dxa"/>
            <w:vAlign w:val="center"/>
          </w:tcPr>
          <w:p w14:paraId="60932173" w14:textId="6B52B012" w:rsidR="008245A4" w:rsidRPr="00142C53" w:rsidRDefault="008245A4" w:rsidP="00415F33">
            <w:pPr>
              <w:pStyle w:val="Sraopastraipa"/>
              <w:numPr>
                <w:ilvl w:val="0"/>
                <w:numId w:val="71"/>
              </w:numPr>
              <w:rPr>
                <w:rFonts w:ascii="Tahoma" w:hAnsi="Tahoma" w:cs="Tahoma"/>
                <w:sz w:val="22"/>
                <w:szCs w:val="22"/>
              </w:rPr>
            </w:pPr>
          </w:p>
        </w:tc>
        <w:tc>
          <w:tcPr>
            <w:tcW w:w="9211" w:type="dxa"/>
          </w:tcPr>
          <w:p w14:paraId="07771252" w14:textId="03013D34" w:rsidR="008245A4" w:rsidRPr="00142C53" w:rsidRDefault="4A671CE2" w:rsidP="004973E1">
            <w:pPr>
              <w:spacing w:after="5"/>
              <w:jc w:val="both"/>
              <w:rPr>
                <w:rFonts w:ascii="Tahoma" w:hAnsi="Tahoma" w:cs="Tahoma"/>
                <w:sz w:val="22"/>
                <w:szCs w:val="22"/>
              </w:rPr>
            </w:pPr>
            <w:r w:rsidRPr="00142C53">
              <w:rPr>
                <w:rFonts w:ascii="Tahoma" w:hAnsi="Tahoma" w:cs="Tahoma"/>
                <w:sz w:val="22"/>
                <w:szCs w:val="22"/>
              </w:rPr>
              <w:t xml:space="preserve">Tiekėjas turi būti įdiegęs įrangoje tinkamas logines saugumo užtikrinimo priemones, kad būtų išvengta neteisėtos prieigos prie </w:t>
            </w:r>
            <w:r w:rsidR="2B2BB86A" w:rsidRPr="00142C53">
              <w:rPr>
                <w:rFonts w:ascii="Tahoma" w:hAnsi="Tahoma" w:cs="Tahoma"/>
                <w:sz w:val="22"/>
                <w:szCs w:val="22"/>
              </w:rPr>
              <w:t>P</w:t>
            </w:r>
            <w:r w:rsidRPr="00142C53">
              <w:rPr>
                <w:rFonts w:ascii="Tahoma" w:hAnsi="Tahoma" w:cs="Tahoma"/>
                <w:sz w:val="22"/>
                <w:szCs w:val="22"/>
              </w:rPr>
              <w:t>erkančiosios organizacijos duomenų.</w:t>
            </w:r>
          </w:p>
        </w:tc>
      </w:tr>
      <w:tr w:rsidR="004973E1" w:rsidRPr="00142C53" w14:paraId="1FB9A7DC" w14:textId="77777777" w:rsidTr="546DB353">
        <w:trPr>
          <w:trHeight w:val="840"/>
        </w:trPr>
        <w:tc>
          <w:tcPr>
            <w:tcW w:w="936" w:type="dxa"/>
            <w:vAlign w:val="center"/>
          </w:tcPr>
          <w:p w14:paraId="55ECC72E" w14:textId="5E3980A6" w:rsidR="004973E1" w:rsidRPr="00142C53" w:rsidRDefault="004973E1" w:rsidP="00415F33">
            <w:pPr>
              <w:pStyle w:val="Sraopastraipa"/>
              <w:numPr>
                <w:ilvl w:val="0"/>
                <w:numId w:val="71"/>
              </w:numPr>
              <w:jc w:val="center"/>
              <w:rPr>
                <w:rFonts w:ascii="Tahoma" w:hAnsi="Tahoma" w:cs="Tahoma"/>
                <w:sz w:val="22"/>
                <w:szCs w:val="22"/>
              </w:rPr>
            </w:pPr>
          </w:p>
        </w:tc>
        <w:tc>
          <w:tcPr>
            <w:tcW w:w="9211" w:type="dxa"/>
          </w:tcPr>
          <w:p w14:paraId="77A212D7" w14:textId="1020D466" w:rsidR="004973E1" w:rsidRPr="00142C53" w:rsidRDefault="004973E1" w:rsidP="004973E1">
            <w:pPr>
              <w:spacing w:after="5"/>
              <w:jc w:val="both"/>
              <w:rPr>
                <w:rFonts w:ascii="Tahoma" w:hAnsi="Tahoma" w:cs="Tahoma"/>
                <w:sz w:val="22"/>
                <w:szCs w:val="22"/>
              </w:rPr>
            </w:pPr>
            <w:r w:rsidRPr="00142C53">
              <w:rPr>
                <w:rFonts w:ascii="Tahoma" w:hAnsi="Tahoma" w:cs="Tahoma"/>
                <w:sz w:val="22"/>
                <w:szCs w:val="22"/>
              </w:rPr>
              <w:t xml:space="preserve">Tiekėjas turi pritaikyti bei įgyvendinti </w:t>
            </w:r>
            <w:r w:rsidR="000F4105" w:rsidRPr="00142C53">
              <w:rPr>
                <w:rFonts w:ascii="Tahoma" w:hAnsi="Tahoma" w:cs="Tahoma"/>
                <w:sz w:val="22"/>
                <w:szCs w:val="22"/>
              </w:rPr>
              <w:t>S</w:t>
            </w:r>
            <w:r w:rsidRPr="00142C53">
              <w:rPr>
                <w:rFonts w:ascii="Tahoma" w:hAnsi="Tahoma" w:cs="Tahoma"/>
                <w:sz w:val="22"/>
                <w:szCs w:val="22"/>
              </w:rPr>
              <w:t>prendimo teisių suteikimo politiką ir procedūras, kad užtikrintų tinkamą vartotojų ir administratorių, kurie naudojasi įrangos komponentais, valdančiais pagrindinius duomenis, identifikavimą.</w:t>
            </w:r>
          </w:p>
        </w:tc>
      </w:tr>
      <w:tr w:rsidR="004973E1" w:rsidRPr="00142C53" w14:paraId="0089B82E" w14:textId="77777777" w:rsidTr="546DB353">
        <w:trPr>
          <w:trHeight w:val="300"/>
        </w:trPr>
        <w:tc>
          <w:tcPr>
            <w:tcW w:w="936" w:type="dxa"/>
            <w:vAlign w:val="center"/>
          </w:tcPr>
          <w:p w14:paraId="37504464" w14:textId="2ABD365C" w:rsidR="004973E1" w:rsidRPr="00142C53" w:rsidRDefault="004973E1" w:rsidP="00415F33">
            <w:pPr>
              <w:pStyle w:val="Sraopastraipa"/>
              <w:numPr>
                <w:ilvl w:val="0"/>
                <w:numId w:val="71"/>
              </w:numPr>
              <w:jc w:val="center"/>
              <w:rPr>
                <w:rFonts w:ascii="Tahoma" w:hAnsi="Tahoma" w:cs="Tahoma"/>
                <w:sz w:val="22"/>
                <w:szCs w:val="22"/>
              </w:rPr>
            </w:pPr>
          </w:p>
        </w:tc>
        <w:tc>
          <w:tcPr>
            <w:tcW w:w="9211" w:type="dxa"/>
          </w:tcPr>
          <w:p w14:paraId="1D5C7F3B" w14:textId="06082E2C" w:rsidR="004973E1" w:rsidRPr="00142C53" w:rsidRDefault="743D4A7F" w:rsidP="004973E1">
            <w:pPr>
              <w:spacing w:after="5"/>
              <w:jc w:val="both"/>
              <w:rPr>
                <w:rFonts w:ascii="Tahoma" w:hAnsi="Tahoma" w:cs="Tahoma"/>
                <w:sz w:val="22"/>
                <w:szCs w:val="22"/>
              </w:rPr>
            </w:pPr>
            <w:r w:rsidRPr="00142C53">
              <w:rPr>
                <w:rFonts w:ascii="Tahoma" w:hAnsi="Tahoma" w:cs="Tahoma"/>
                <w:sz w:val="22"/>
                <w:szCs w:val="22"/>
              </w:rPr>
              <w:t xml:space="preserve">Tiekėjas privalo periodiškai įdiegti įrangos gamintojo teikiamus atnaujinimus (pvz., techninės įrangos PĮ (angl. </w:t>
            </w:r>
            <w:r w:rsidRPr="00142C53">
              <w:rPr>
                <w:rFonts w:ascii="Tahoma" w:hAnsi="Tahoma" w:cs="Tahoma"/>
                <w:sz w:val="22"/>
                <w:szCs w:val="22"/>
                <w:lang w:val="en-US"/>
              </w:rPr>
              <w:t>Firmware</w:t>
            </w:r>
            <w:r w:rsidRPr="00142C53">
              <w:rPr>
                <w:rFonts w:ascii="Tahoma" w:hAnsi="Tahoma" w:cs="Tahoma"/>
                <w:sz w:val="22"/>
                <w:szCs w:val="22"/>
              </w:rPr>
              <w:t>) ir operacinių sistemų atnaujinimus) laikydamasis geriausios praktikos, ne rečiau nei kas 4 (keturis) mėnesius.</w:t>
            </w:r>
          </w:p>
        </w:tc>
      </w:tr>
      <w:tr w:rsidR="004973E1" w:rsidRPr="00142C53" w14:paraId="0D35FF08" w14:textId="77777777" w:rsidTr="546DB353">
        <w:trPr>
          <w:trHeight w:val="300"/>
        </w:trPr>
        <w:tc>
          <w:tcPr>
            <w:tcW w:w="936" w:type="dxa"/>
            <w:vAlign w:val="center"/>
          </w:tcPr>
          <w:p w14:paraId="1E8713D8" w14:textId="37DB33C6" w:rsidR="004973E1" w:rsidRPr="00142C53" w:rsidRDefault="004973E1" w:rsidP="00415F33">
            <w:pPr>
              <w:pStyle w:val="Sraopastraipa"/>
              <w:numPr>
                <w:ilvl w:val="0"/>
                <w:numId w:val="71"/>
              </w:numPr>
              <w:jc w:val="center"/>
              <w:rPr>
                <w:rFonts w:ascii="Tahoma" w:hAnsi="Tahoma" w:cs="Tahoma"/>
                <w:sz w:val="22"/>
                <w:szCs w:val="22"/>
              </w:rPr>
            </w:pPr>
          </w:p>
        </w:tc>
        <w:tc>
          <w:tcPr>
            <w:tcW w:w="9211" w:type="dxa"/>
          </w:tcPr>
          <w:p w14:paraId="3F1113EB" w14:textId="643F99AF" w:rsidR="004973E1" w:rsidRPr="00142C53" w:rsidRDefault="00437D1D" w:rsidP="004973E1">
            <w:pPr>
              <w:spacing w:after="5"/>
              <w:jc w:val="both"/>
              <w:rPr>
                <w:rFonts w:ascii="Tahoma" w:hAnsi="Tahoma" w:cs="Tahoma"/>
                <w:sz w:val="22"/>
                <w:szCs w:val="22"/>
              </w:rPr>
            </w:pPr>
            <w:r w:rsidRPr="00142C53">
              <w:rPr>
                <w:rFonts w:ascii="Tahoma" w:hAnsi="Tahoma" w:cs="Tahoma"/>
                <w:sz w:val="22"/>
                <w:szCs w:val="22"/>
              </w:rPr>
              <w:t xml:space="preserve">Tiekėjas </w:t>
            </w:r>
            <w:r w:rsidR="004973E1" w:rsidRPr="00142C53">
              <w:rPr>
                <w:rFonts w:ascii="Tahoma" w:hAnsi="Tahoma" w:cs="Tahoma"/>
                <w:sz w:val="22"/>
                <w:szCs w:val="22"/>
              </w:rPr>
              <w:t>turi nedelsiant diegti kritinių infrastruktūros komponentų (pvz., operacinės sistemos, techninės įrangos PĮ) saugumo atnaujinimus.</w:t>
            </w:r>
          </w:p>
        </w:tc>
      </w:tr>
      <w:tr w:rsidR="004777F8" w:rsidRPr="00142C53" w14:paraId="754A0C56" w14:textId="77777777" w:rsidTr="546DB353">
        <w:trPr>
          <w:trHeight w:val="300"/>
        </w:trPr>
        <w:tc>
          <w:tcPr>
            <w:tcW w:w="936" w:type="dxa"/>
            <w:vAlign w:val="center"/>
          </w:tcPr>
          <w:p w14:paraId="01B04883" w14:textId="5502757C" w:rsidR="004777F8" w:rsidRPr="00142C53" w:rsidRDefault="004777F8" w:rsidP="00415F33">
            <w:pPr>
              <w:pStyle w:val="Sraopastraipa"/>
              <w:numPr>
                <w:ilvl w:val="0"/>
                <w:numId w:val="71"/>
              </w:numPr>
              <w:jc w:val="center"/>
              <w:rPr>
                <w:rFonts w:ascii="Tahoma" w:hAnsi="Tahoma" w:cs="Tahoma"/>
                <w:sz w:val="22"/>
                <w:szCs w:val="22"/>
                <w:lang w:val="en-US"/>
              </w:rPr>
            </w:pPr>
          </w:p>
        </w:tc>
        <w:tc>
          <w:tcPr>
            <w:tcW w:w="9211" w:type="dxa"/>
          </w:tcPr>
          <w:p w14:paraId="62DA8C6D" w14:textId="6195B36E" w:rsidR="004777F8" w:rsidRPr="00142C53" w:rsidRDefault="7A3ACC91" w:rsidP="004973E1">
            <w:pPr>
              <w:spacing w:after="5"/>
              <w:jc w:val="both"/>
              <w:rPr>
                <w:rFonts w:ascii="Tahoma" w:hAnsi="Tahoma" w:cs="Tahoma"/>
                <w:sz w:val="22"/>
                <w:szCs w:val="22"/>
              </w:rPr>
            </w:pPr>
            <w:r w:rsidRPr="00142C53">
              <w:rPr>
                <w:rFonts w:ascii="Tahoma" w:hAnsi="Tahoma" w:cs="Tahoma"/>
                <w:sz w:val="22"/>
                <w:szCs w:val="22"/>
              </w:rPr>
              <w:t xml:space="preserve">Bet kokie </w:t>
            </w:r>
            <w:r w:rsidR="35CCA7AC" w:rsidRPr="00142C53">
              <w:rPr>
                <w:rFonts w:ascii="Tahoma" w:hAnsi="Tahoma" w:cs="Tahoma"/>
                <w:sz w:val="22"/>
                <w:szCs w:val="22"/>
              </w:rPr>
              <w:t xml:space="preserve">programinės ir/ar techninės įrangos </w:t>
            </w:r>
            <w:r w:rsidRPr="00142C53">
              <w:rPr>
                <w:rFonts w:ascii="Tahoma" w:hAnsi="Tahoma" w:cs="Tahoma"/>
                <w:sz w:val="22"/>
                <w:szCs w:val="22"/>
              </w:rPr>
              <w:t xml:space="preserve">atnaujinimai vykdomi tik gavus raštišką </w:t>
            </w:r>
            <w:r w:rsidR="61AA6D7D" w:rsidRPr="00142C53">
              <w:rPr>
                <w:rFonts w:ascii="Tahoma" w:hAnsi="Tahoma" w:cs="Tahoma"/>
                <w:sz w:val="22"/>
                <w:szCs w:val="22"/>
              </w:rPr>
              <w:t>P</w:t>
            </w:r>
            <w:r w:rsidRPr="00142C53">
              <w:rPr>
                <w:rFonts w:ascii="Tahoma" w:hAnsi="Tahoma" w:cs="Tahoma"/>
                <w:sz w:val="22"/>
                <w:szCs w:val="22"/>
              </w:rPr>
              <w:t>erkančiosios organizacijos sutikimą</w:t>
            </w:r>
            <w:r w:rsidR="35CCA7AC" w:rsidRPr="00142C53">
              <w:rPr>
                <w:rFonts w:ascii="Tahoma" w:hAnsi="Tahoma" w:cs="Tahoma"/>
                <w:sz w:val="22"/>
                <w:szCs w:val="22"/>
              </w:rPr>
              <w:t>.</w:t>
            </w:r>
          </w:p>
        </w:tc>
      </w:tr>
      <w:tr w:rsidR="00CA7516" w:rsidRPr="00142C53" w14:paraId="3AA17EDF" w14:textId="77777777" w:rsidTr="546DB353">
        <w:trPr>
          <w:trHeight w:val="300"/>
        </w:trPr>
        <w:tc>
          <w:tcPr>
            <w:tcW w:w="936" w:type="dxa"/>
            <w:vAlign w:val="center"/>
          </w:tcPr>
          <w:p w14:paraId="5B4D08EF" w14:textId="724371AB" w:rsidR="00CA7516" w:rsidRPr="00142C53" w:rsidRDefault="00CA7516" w:rsidP="00415F33">
            <w:pPr>
              <w:pStyle w:val="Sraopastraipa"/>
              <w:numPr>
                <w:ilvl w:val="0"/>
                <w:numId w:val="71"/>
              </w:numPr>
              <w:jc w:val="center"/>
              <w:rPr>
                <w:rFonts w:ascii="Tahoma" w:hAnsi="Tahoma" w:cs="Tahoma"/>
                <w:sz w:val="22"/>
                <w:szCs w:val="22"/>
                <w:lang w:val="en-US"/>
              </w:rPr>
            </w:pPr>
          </w:p>
        </w:tc>
        <w:tc>
          <w:tcPr>
            <w:tcW w:w="9211" w:type="dxa"/>
          </w:tcPr>
          <w:p w14:paraId="355C8D32" w14:textId="0CB6CE0A"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Vidinių diskų gedimo atveju jie nėra gražinami.</w:t>
            </w:r>
          </w:p>
        </w:tc>
      </w:tr>
      <w:tr w:rsidR="00CA7516" w:rsidRPr="00142C53" w14:paraId="00873F00" w14:textId="77777777" w:rsidTr="546DB353">
        <w:trPr>
          <w:trHeight w:val="300"/>
        </w:trPr>
        <w:tc>
          <w:tcPr>
            <w:tcW w:w="936" w:type="dxa"/>
            <w:vAlign w:val="center"/>
          </w:tcPr>
          <w:p w14:paraId="6326678A" w14:textId="5A61FCD9" w:rsidR="00CA7516" w:rsidRPr="00142C53" w:rsidRDefault="00CA7516" w:rsidP="00415F33">
            <w:pPr>
              <w:pStyle w:val="Sraopastraipa"/>
              <w:numPr>
                <w:ilvl w:val="0"/>
                <w:numId w:val="71"/>
              </w:numPr>
              <w:jc w:val="center"/>
              <w:rPr>
                <w:rFonts w:ascii="Tahoma" w:hAnsi="Tahoma" w:cs="Tahoma"/>
                <w:sz w:val="22"/>
                <w:szCs w:val="22"/>
                <w:lang w:val="en-US"/>
              </w:rPr>
            </w:pPr>
          </w:p>
        </w:tc>
        <w:tc>
          <w:tcPr>
            <w:tcW w:w="9211" w:type="dxa"/>
          </w:tcPr>
          <w:p w14:paraId="535F0D1F" w14:textId="4FDE1087" w:rsidR="00CA7516" w:rsidRPr="00142C53" w:rsidRDefault="006C295E" w:rsidP="00CA7516">
            <w:pPr>
              <w:spacing w:after="5"/>
              <w:jc w:val="both"/>
              <w:rPr>
                <w:rFonts w:ascii="Tahoma" w:hAnsi="Tahoma" w:cs="Tahoma"/>
                <w:sz w:val="22"/>
                <w:szCs w:val="22"/>
              </w:rPr>
            </w:pPr>
            <w:r w:rsidRPr="00142C53">
              <w:rPr>
                <w:rFonts w:ascii="Tahoma" w:hAnsi="Tahoma" w:cs="Tahoma"/>
                <w:sz w:val="22"/>
                <w:szCs w:val="22"/>
              </w:rPr>
              <w:t xml:space="preserve">Jei tiekėjas techninę įrangą komplektuos su </w:t>
            </w:r>
            <w:r w:rsidR="00CA7516" w:rsidRPr="00142C53">
              <w:rPr>
                <w:rFonts w:ascii="Tahoma" w:hAnsi="Tahoma" w:cs="Tahoma"/>
                <w:sz w:val="22"/>
                <w:szCs w:val="22"/>
              </w:rPr>
              <w:t>programine įranga</w:t>
            </w:r>
            <w:r w:rsidRPr="00142C53">
              <w:rPr>
                <w:rFonts w:ascii="Tahoma" w:hAnsi="Tahoma" w:cs="Tahoma"/>
                <w:sz w:val="22"/>
                <w:szCs w:val="22"/>
              </w:rPr>
              <w:t>, jai</w:t>
            </w:r>
            <w:r w:rsidR="00CA7516" w:rsidRPr="00142C53">
              <w:rPr>
                <w:rFonts w:ascii="Tahoma" w:hAnsi="Tahoma" w:cs="Tahoma"/>
                <w:sz w:val="22"/>
                <w:szCs w:val="22"/>
              </w:rPr>
              <w:t xml:space="preserve"> turi būti suteikiamas nuomos laikotarpiu galiojantis palaikymas, kuris pradedamas teikti nuo </w:t>
            </w:r>
            <w:r w:rsidR="00A34BD1" w:rsidRPr="00142C53">
              <w:rPr>
                <w:rFonts w:ascii="Tahoma" w:hAnsi="Tahoma" w:cs="Tahoma"/>
                <w:sz w:val="22"/>
                <w:szCs w:val="22"/>
              </w:rPr>
              <w:t>įrangos priėmimo - perdavimo</w:t>
            </w:r>
            <w:r w:rsidR="00CA7516" w:rsidRPr="00142C53">
              <w:rPr>
                <w:rFonts w:ascii="Tahoma" w:hAnsi="Tahoma" w:cs="Tahoma"/>
                <w:sz w:val="22"/>
                <w:szCs w:val="22"/>
              </w:rPr>
              <w:t xml:space="preserve"> akto pasirašymo. Palaikymas turi apimti programinės įrangos klaidų šalinimą ir naujų versijų prieinamumą.</w:t>
            </w:r>
          </w:p>
        </w:tc>
      </w:tr>
      <w:tr w:rsidR="00CA7516" w:rsidRPr="00142C53" w14:paraId="3512A80B" w14:textId="77777777" w:rsidTr="546DB353">
        <w:trPr>
          <w:trHeight w:val="300"/>
        </w:trPr>
        <w:tc>
          <w:tcPr>
            <w:tcW w:w="936" w:type="dxa"/>
            <w:vAlign w:val="center"/>
          </w:tcPr>
          <w:p w14:paraId="71612A22" w14:textId="7C2DF2C3" w:rsidR="00CA7516" w:rsidRPr="00142C53" w:rsidRDefault="00CA7516" w:rsidP="00415F33">
            <w:pPr>
              <w:pStyle w:val="Sraopastraipa"/>
              <w:numPr>
                <w:ilvl w:val="0"/>
                <w:numId w:val="71"/>
              </w:numPr>
              <w:jc w:val="center"/>
              <w:rPr>
                <w:rFonts w:ascii="Tahoma" w:hAnsi="Tahoma" w:cs="Tahoma"/>
                <w:sz w:val="22"/>
                <w:szCs w:val="22"/>
                <w:lang w:val="en-US"/>
              </w:rPr>
            </w:pPr>
          </w:p>
        </w:tc>
        <w:tc>
          <w:tcPr>
            <w:tcW w:w="9211" w:type="dxa"/>
          </w:tcPr>
          <w:p w14:paraId="379A49EC" w14:textId="5FF9EFD7"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 xml:space="preserve">Bent dviem Perkančiosios organizacijos darbuotojams turi būti suteikta prieiga prie gamintojo palaikymo sistemos (angl. </w:t>
            </w:r>
            <w:r w:rsidRPr="00142C53">
              <w:rPr>
                <w:rFonts w:ascii="Tahoma" w:hAnsi="Tahoma" w:cs="Tahoma"/>
                <w:i/>
                <w:iCs/>
                <w:sz w:val="22"/>
                <w:szCs w:val="22"/>
                <w:lang w:val="en-US"/>
              </w:rPr>
              <w:t>support system</w:t>
            </w:r>
            <w:r w:rsidRPr="00142C53">
              <w:rPr>
                <w:rFonts w:ascii="Tahoma" w:hAnsi="Tahoma" w:cs="Tahoma"/>
                <w:sz w:val="22"/>
                <w:szCs w:val="22"/>
              </w:rPr>
              <w:t>) visu garantinės priežiūros laikotarpiu.</w:t>
            </w:r>
          </w:p>
        </w:tc>
      </w:tr>
      <w:tr w:rsidR="00CA7516" w:rsidRPr="00142C53" w14:paraId="2FCC29CE" w14:textId="77777777" w:rsidTr="546DB353">
        <w:trPr>
          <w:trHeight w:val="300"/>
        </w:trPr>
        <w:tc>
          <w:tcPr>
            <w:tcW w:w="936" w:type="dxa"/>
            <w:vAlign w:val="center"/>
          </w:tcPr>
          <w:p w14:paraId="2BB57E9E" w14:textId="09C70C31" w:rsidR="00CA7516" w:rsidRPr="00142C53" w:rsidRDefault="00CA7516" w:rsidP="00415F33">
            <w:pPr>
              <w:pStyle w:val="Sraopastraipa"/>
              <w:numPr>
                <w:ilvl w:val="0"/>
                <w:numId w:val="71"/>
              </w:numPr>
              <w:jc w:val="center"/>
              <w:rPr>
                <w:rFonts w:ascii="Tahoma" w:hAnsi="Tahoma" w:cs="Tahoma"/>
                <w:sz w:val="22"/>
                <w:szCs w:val="22"/>
                <w:lang w:val="en-US"/>
              </w:rPr>
            </w:pPr>
          </w:p>
        </w:tc>
        <w:tc>
          <w:tcPr>
            <w:tcW w:w="9211" w:type="dxa"/>
          </w:tcPr>
          <w:p w14:paraId="0CF3CA2C" w14:textId="6BCF6EC2" w:rsidR="00FC0717" w:rsidRPr="00142C53" w:rsidRDefault="00FC0717" w:rsidP="00FC0717">
            <w:pPr>
              <w:spacing w:before="20" w:after="20" w:line="22" w:lineRule="atLeast"/>
              <w:jc w:val="both"/>
              <w:rPr>
                <w:rFonts w:ascii="Tahoma" w:hAnsi="Tahoma" w:cs="Tahoma"/>
                <w:sz w:val="22"/>
                <w:szCs w:val="22"/>
              </w:rPr>
            </w:pPr>
            <w:r w:rsidRPr="00142C53">
              <w:rPr>
                <w:rFonts w:ascii="Tahoma" w:hAnsi="Tahoma" w:cs="Tahoma"/>
                <w:sz w:val="22"/>
                <w:szCs w:val="22"/>
              </w:rPr>
              <w:t xml:space="preserve">Techninės įrangos gedimų šalinimas vykdomas pagal žemiau lentelėje nurodytą prioritetą užtikrinant reakcijos ir sprendimo laiką. Esant poreikiui inžinieriaus/specialisto atvykimas į techninės įrangos naudojimo vietą (angl. </w:t>
            </w:r>
            <w:proofErr w:type="spellStart"/>
            <w:r w:rsidRPr="00142C53">
              <w:rPr>
                <w:rFonts w:ascii="Tahoma" w:hAnsi="Tahoma" w:cs="Tahoma"/>
                <w:sz w:val="22"/>
                <w:szCs w:val="22"/>
              </w:rPr>
              <w:t>On-site</w:t>
            </w:r>
            <w:proofErr w:type="spellEnd"/>
            <w:r w:rsidRPr="00142C53">
              <w:rPr>
                <w:rFonts w:ascii="Tahoma" w:hAnsi="Tahoma" w:cs="Tahoma"/>
                <w:sz w:val="22"/>
                <w:szCs w:val="22"/>
              </w:rPr>
              <w:t>) turi būti užtikrintas ne vėliau kaip sekančią dieną. Problemos turi būti registruojamos jas klasifikuojant pagal sutrikimo lygį.</w:t>
            </w:r>
          </w:p>
          <w:p w14:paraId="24261249" w14:textId="77777777" w:rsidR="003D3AFE" w:rsidRPr="00142C53" w:rsidRDefault="003D3AFE" w:rsidP="00FC0717">
            <w:pPr>
              <w:spacing w:before="20" w:after="20" w:line="22" w:lineRule="atLeast"/>
              <w:jc w:val="both"/>
              <w:rPr>
                <w:rFonts w:ascii="Tahoma" w:hAnsi="Tahoma" w:cs="Tahoma"/>
                <w:sz w:val="22"/>
                <w:szCs w:val="22"/>
              </w:rPr>
            </w:pPr>
          </w:p>
          <w:tbl>
            <w:tblPr>
              <w:tblStyle w:val="Lentelstinklelis"/>
              <w:tblW w:w="0" w:type="auto"/>
              <w:tblInd w:w="0" w:type="dxa"/>
              <w:tblLook w:val="04A0" w:firstRow="1" w:lastRow="0" w:firstColumn="1" w:lastColumn="0" w:noHBand="0" w:noVBand="1"/>
            </w:tblPr>
            <w:tblGrid>
              <w:gridCol w:w="3359"/>
              <w:gridCol w:w="2266"/>
              <w:gridCol w:w="1636"/>
              <w:gridCol w:w="1724"/>
            </w:tblGrid>
            <w:tr w:rsidR="00FC0717" w:rsidRPr="00142C53" w14:paraId="1A94EA27" w14:textId="77777777" w:rsidTr="003D3AFE">
              <w:tc>
                <w:tcPr>
                  <w:tcW w:w="3490" w:type="dxa"/>
                  <w:vAlign w:val="center"/>
                </w:tcPr>
                <w:p w14:paraId="639E7FBB" w14:textId="77777777" w:rsidR="00FC0717" w:rsidRPr="00142C53" w:rsidRDefault="00FC0717" w:rsidP="00FC0717">
                  <w:pPr>
                    <w:spacing w:before="20" w:after="20" w:line="22" w:lineRule="atLeast"/>
                    <w:jc w:val="both"/>
                    <w:rPr>
                      <w:rFonts w:ascii="Tahoma" w:eastAsia="Times New Roman" w:hAnsi="Tahoma" w:cs="Tahoma"/>
                      <w:b/>
                      <w:bCs/>
                      <w:sz w:val="22"/>
                      <w:szCs w:val="22"/>
                      <w:lang w:eastAsia="lt-LT"/>
                    </w:rPr>
                  </w:pPr>
                  <w:r w:rsidRPr="00142C53">
                    <w:rPr>
                      <w:rFonts w:ascii="Tahoma" w:eastAsia="Times New Roman" w:hAnsi="Tahoma" w:cs="Tahoma"/>
                      <w:b/>
                      <w:bCs/>
                      <w:sz w:val="22"/>
                      <w:szCs w:val="22"/>
                    </w:rPr>
                    <w:lastRenderedPageBreak/>
                    <w:t>Prioritetas</w:t>
                  </w:r>
                </w:p>
              </w:tc>
              <w:tc>
                <w:tcPr>
                  <w:tcW w:w="2335" w:type="dxa"/>
                  <w:vAlign w:val="center"/>
                </w:tcPr>
                <w:p w14:paraId="52971AAD" w14:textId="77777777" w:rsidR="00FC0717" w:rsidRPr="00142C53" w:rsidRDefault="00FC0717" w:rsidP="00FC0717">
                  <w:pPr>
                    <w:spacing w:before="20" w:after="20" w:line="22" w:lineRule="atLeast"/>
                    <w:jc w:val="both"/>
                    <w:rPr>
                      <w:rFonts w:ascii="Tahoma" w:eastAsia="Times New Roman" w:hAnsi="Tahoma" w:cs="Tahoma"/>
                      <w:b/>
                      <w:bCs/>
                      <w:sz w:val="22"/>
                      <w:szCs w:val="22"/>
                      <w:lang w:eastAsia="lt-LT"/>
                    </w:rPr>
                  </w:pPr>
                  <w:r w:rsidRPr="00142C53">
                    <w:rPr>
                      <w:rFonts w:ascii="Tahoma" w:eastAsia="Times New Roman" w:hAnsi="Tahoma" w:cs="Tahoma"/>
                      <w:b/>
                      <w:bCs/>
                      <w:sz w:val="22"/>
                      <w:szCs w:val="22"/>
                    </w:rPr>
                    <w:t>Sprendimo trukmė</w:t>
                  </w:r>
                </w:p>
              </w:tc>
              <w:tc>
                <w:tcPr>
                  <w:tcW w:w="1636" w:type="dxa"/>
                  <w:vAlign w:val="center"/>
                </w:tcPr>
                <w:p w14:paraId="09E72E5A" w14:textId="77777777" w:rsidR="00FC0717" w:rsidRPr="00142C53" w:rsidRDefault="00FC0717" w:rsidP="00FC0717">
                  <w:pPr>
                    <w:spacing w:before="20" w:after="20" w:line="22" w:lineRule="atLeast"/>
                    <w:jc w:val="both"/>
                    <w:rPr>
                      <w:rFonts w:ascii="Tahoma" w:eastAsia="Times New Roman" w:hAnsi="Tahoma" w:cs="Tahoma"/>
                      <w:b/>
                      <w:bCs/>
                      <w:sz w:val="22"/>
                      <w:szCs w:val="22"/>
                      <w:lang w:eastAsia="lt-LT"/>
                    </w:rPr>
                  </w:pPr>
                  <w:r w:rsidRPr="00142C53">
                    <w:rPr>
                      <w:rFonts w:ascii="Tahoma" w:eastAsia="Times New Roman" w:hAnsi="Tahoma" w:cs="Tahoma"/>
                      <w:b/>
                      <w:bCs/>
                      <w:sz w:val="22"/>
                      <w:szCs w:val="22"/>
                    </w:rPr>
                    <w:t>Aptarnavimo režimas</w:t>
                  </w:r>
                </w:p>
              </w:tc>
              <w:tc>
                <w:tcPr>
                  <w:tcW w:w="1731" w:type="dxa"/>
                  <w:vAlign w:val="center"/>
                </w:tcPr>
                <w:p w14:paraId="04E9DB76" w14:textId="77777777" w:rsidR="00FC0717" w:rsidRPr="00142C53" w:rsidRDefault="00FC0717" w:rsidP="00FC0717">
                  <w:pPr>
                    <w:spacing w:before="20" w:after="20" w:line="22" w:lineRule="atLeast"/>
                    <w:jc w:val="both"/>
                    <w:rPr>
                      <w:rFonts w:ascii="Tahoma" w:eastAsia="Times New Roman" w:hAnsi="Tahoma" w:cs="Tahoma"/>
                      <w:b/>
                      <w:bCs/>
                      <w:sz w:val="22"/>
                      <w:szCs w:val="22"/>
                      <w:lang w:eastAsia="lt-LT"/>
                    </w:rPr>
                  </w:pPr>
                  <w:r w:rsidRPr="00142C53">
                    <w:rPr>
                      <w:rFonts w:ascii="Tahoma" w:eastAsia="Times New Roman" w:hAnsi="Tahoma" w:cs="Tahoma"/>
                      <w:b/>
                      <w:bCs/>
                      <w:sz w:val="22"/>
                      <w:szCs w:val="22"/>
                    </w:rPr>
                    <w:t>Aptarnavimo laikas</w:t>
                  </w:r>
                </w:p>
              </w:tc>
            </w:tr>
            <w:tr w:rsidR="00FC0717" w:rsidRPr="00142C53" w14:paraId="15F2EC75" w14:textId="77777777" w:rsidTr="003D3AFE">
              <w:tc>
                <w:tcPr>
                  <w:tcW w:w="3490" w:type="dxa"/>
                  <w:vAlign w:val="center"/>
                </w:tcPr>
                <w:p w14:paraId="5DE79B0E"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P1 – Kritinis. Veiklos kritinė paslauga visiškai arba iš dalies nepasiekiama, todėl visi arba didžioji dauguma Naudotojų negali naudotis teikiamomis paslaugomis. Tai gali sukelti neigiamą reputaciją arba didelius finansinius nuostolius ar žalą gyvybei ir sveikatai. Nežinomas joks kitas alternatyvus funkcijos vykdymo būdas.</w:t>
                  </w:r>
                </w:p>
              </w:tc>
              <w:tc>
                <w:tcPr>
                  <w:tcW w:w="2335" w:type="dxa"/>
                  <w:vAlign w:val="center"/>
                </w:tcPr>
                <w:p w14:paraId="19344D77"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Iki 5 val.</w:t>
                  </w:r>
                </w:p>
              </w:tc>
              <w:tc>
                <w:tcPr>
                  <w:tcW w:w="1636" w:type="dxa"/>
                  <w:vAlign w:val="center"/>
                </w:tcPr>
                <w:p w14:paraId="068C9EDB"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24x7</w:t>
                  </w:r>
                </w:p>
              </w:tc>
              <w:tc>
                <w:tcPr>
                  <w:tcW w:w="1731" w:type="dxa"/>
                  <w:vAlign w:val="center"/>
                </w:tcPr>
                <w:p w14:paraId="5BB6FC1E"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0:00 – 24:00</w:t>
                  </w:r>
                </w:p>
              </w:tc>
            </w:tr>
            <w:tr w:rsidR="00FC0717" w:rsidRPr="00142C53" w14:paraId="25CF6F58" w14:textId="77777777" w:rsidTr="003D3AFE">
              <w:tc>
                <w:tcPr>
                  <w:tcW w:w="3490" w:type="dxa"/>
                  <w:vAlign w:val="center"/>
                </w:tcPr>
                <w:p w14:paraId="23660B03"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P2 – Aukštas. Veiklos kritinė paslauga visiškai arba iš dalies nepasiekiama arba veikia žymiai blogesniu atsakymo laiku ar funkcionalumu, nei tikėtasi, todėl daugeliui Naudotojų teikiamos paslaugos prieinamumas mažėja ir gali turtėti neigiamo poveikio veiklai.</w:t>
                  </w:r>
                </w:p>
              </w:tc>
              <w:tc>
                <w:tcPr>
                  <w:tcW w:w="2335" w:type="dxa"/>
                  <w:vAlign w:val="center"/>
                </w:tcPr>
                <w:p w14:paraId="1CC14902"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Iki 7 val.</w:t>
                  </w:r>
                </w:p>
              </w:tc>
              <w:tc>
                <w:tcPr>
                  <w:tcW w:w="1636" w:type="dxa"/>
                  <w:vAlign w:val="center"/>
                </w:tcPr>
                <w:p w14:paraId="3E1AA02D"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24x7</w:t>
                  </w:r>
                </w:p>
              </w:tc>
              <w:tc>
                <w:tcPr>
                  <w:tcW w:w="1731" w:type="dxa"/>
                  <w:vAlign w:val="center"/>
                </w:tcPr>
                <w:p w14:paraId="1E7FBF02"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0:00 – 24:00</w:t>
                  </w:r>
                </w:p>
              </w:tc>
            </w:tr>
            <w:tr w:rsidR="00FC0717" w:rsidRPr="00142C53" w14:paraId="1D4912BC" w14:textId="77777777" w:rsidTr="003D3AFE">
              <w:tc>
                <w:tcPr>
                  <w:tcW w:w="3490" w:type="dxa"/>
                  <w:vAlign w:val="center"/>
                </w:tcPr>
                <w:p w14:paraId="21EF3E9D"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P3 – Vidutinis. Veiklos (ne)kritinė paslauga visiškai arba iš dalies nepasiekiama arba veikia žymiai blogesniu atsakymo laiku ar funkcionalumu, nei tikėtasi, todėl keliems Naudotojams ar jų grupėms (ribotam Naudotojų skaičiui) paslaugos prieinamumas mažėja.</w:t>
                  </w:r>
                </w:p>
              </w:tc>
              <w:tc>
                <w:tcPr>
                  <w:tcW w:w="2335" w:type="dxa"/>
                  <w:vAlign w:val="center"/>
                </w:tcPr>
                <w:p w14:paraId="7241D6FD"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Iki 1 d. d. (9 d. val.)</w:t>
                  </w:r>
                </w:p>
              </w:tc>
              <w:tc>
                <w:tcPr>
                  <w:tcW w:w="1636" w:type="dxa"/>
                  <w:vAlign w:val="center"/>
                </w:tcPr>
                <w:p w14:paraId="62E18C76"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8x5</w:t>
                  </w:r>
                </w:p>
              </w:tc>
              <w:tc>
                <w:tcPr>
                  <w:tcW w:w="1731" w:type="dxa"/>
                  <w:vAlign w:val="center"/>
                </w:tcPr>
                <w:p w14:paraId="01D68215"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8:00 – 17:00</w:t>
                  </w:r>
                </w:p>
              </w:tc>
            </w:tr>
            <w:tr w:rsidR="00FC0717" w:rsidRPr="00142C53" w14:paraId="05E958CC" w14:textId="77777777" w:rsidTr="003D3AFE">
              <w:tc>
                <w:tcPr>
                  <w:tcW w:w="3490" w:type="dxa"/>
                  <w:vAlign w:val="center"/>
                </w:tcPr>
                <w:p w14:paraId="17606522"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P4 – Žemas. Veiklos paslauga veikia, nors jų funkcionalumas ribotas, tačiau turi minimalų poveikį Naudotojams ir neturi įtakos veiklos kritinėms operacijoms.</w:t>
                  </w:r>
                </w:p>
              </w:tc>
              <w:tc>
                <w:tcPr>
                  <w:tcW w:w="2335" w:type="dxa"/>
                  <w:vAlign w:val="center"/>
                </w:tcPr>
                <w:p w14:paraId="6814819F"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Iki 3 d. d. (27 d. val.)</w:t>
                  </w:r>
                </w:p>
              </w:tc>
              <w:tc>
                <w:tcPr>
                  <w:tcW w:w="1636" w:type="dxa"/>
                  <w:vAlign w:val="center"/>
                </w:tcPr>
                <w:p w14:paraId="75BD9A68"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8x5</w:t>
                  </w:r>
                </w:p>
              </w:tc>
              <w:tc>
                <w:tcPr>
                  <w:tcW w:w="1731" w:type="dxa"/>
                  <w:vAlign w:val="center"/>
                </w:tcPr>
                <w:p w14:paraId="05D98C55" w14:textId="77777777" w:rsidR="00FC0717" w:rsidRPr="00142C53" w:rsidRDefault="00FC0717" w:rsidP="00FC0717">
                  <w:pPr>
                    <w:spacing w:before="20" w:after="20" w:line="22" w:lineRule="atLeast"/>
                    <w:jc w:val="both"/>
                    <w:rPr>
                      <w:rFonts w:ascii="Tahoma" w:eastAsia="Times New Roman" w:hAnsi="Tahoma" w:cs="Tahoma"/>
                      <w:sz w:val="22"/>
                      <w:szCs w:val="22"/>
                      <w:lang w:eastAsia="lt-LT"/>
                    </w:rPr>
                  </w:pPr>
                  <w:r w:rsidRPr="00142C53">
                    <w:rPr>
                      <w:rFonts w:ascii="Tahoma" w:eastAsia="Times New Roman" w:hAnsi="Tahoma" w:cs="Tahoma"/>
                      <w:sz w:val="22"/>
                      <w:szCs w:val="22"/>
                    </w:rPr>
                    <w:t>8:00 – 17:00</w:t>
                  </w:r>
                </w:p>
              </w:tc>
            </w:tr>
          </w:tbl>
          <w:p w14:paraId="6CC72B11" w14:textId="6C91A575" w:rsidR="00CA7516" w:rsidRPr="00142C53" w:rsidRDefault="00923FB8" w:rsidP="00F25C65">
            <w:pPr>
              <w:spacing w:after="5"/>
              <w:jc w:val="both"/>
              <w:rPr>
                <w:rFonts w:ascii="Tahoma" w:hAnsi="Tahoma" w:cs="Tahoma"/>
                <w:sz w:val="22"/>
                <w:szCs w:val="22"/>
              </w:rPr>
            </w:pPr>
            <w:r w:rsidRPr="00142C53">
              <w:rPr>
                <w:rFonts w:ascii="Tahoma" w:hAnsi="Tahoma" w:cs="Tahoma"/>
                <w:sz w:val="22"/>
                <w:szCs w:val="22"/>
              </w:rPr>
              <w:t xml:space="preserve">Sugedusias </w:t>
            </w:r>
            <w:r w:rsidR="0085593B" w:rsidRPr="00142C53">
              <w:rPr>
                <w:rFonts w:ascii="Tahoma" w:hAnsi="Tahoma" w:cs="Tahoma"/>
                <w:sz w:val="22"/>
                <w:szCs w:val="22"/>
              </w:rPr>
              <w:t xml:space="preserve">techninės įrangos </w:t>
            </w:r>
            <w:r w:rsidRPr="00142C53">
              <w:rPr>
                <w:rFonts w:ascii="Tahoma" w:hAnsi="Tahoma" w:cs="Tahoma"/>
                <w:sz w:val="22"/>
                <w:szCs w:val="22"/>
              </w:rPr>
              <w:t xml:space="preserve">detales tiekėjas privalo pakeisti per </w:t>
            </w:r>
            <w:r w:rsidRPr="00142C53">
              <w:rPr>
                <w:rFonts w:ascii="Tahoma" w:hAnsi="Tahoma" w:cs="Tahoma"/>
                <w:sz w:val="22"/>
                <w:szCs w:val="22"/>
                <w:lang w:val="en-US"/>
              </w:rPr>
              <w:t xml:space="preserve">10 </w:t>
            </w:r>
            <w:proofErr w:type="spellStart"/>
            <w:r w:rsidRPr="00142C53">
              <w:rPr>
                <w:rFonts w:ascii="Tahoma" w:hAnsi="Tahoma" w:cs="Tahoma"/>
                <w:sz w:val="22"/>
                <w:szCs w:val="22"/>
                <w:lang w:val="en-US"/>
              </w:rPr>
              <w:t>d</w:t>
            </w:r>
            <w:r w:rsidR="006E572B" w:rsidRPr="00142C53">
              <w:rPr>
                <w:rFonts w:ascii="Tahoma" w:hAnsi="Tahoma" w:cs="Tahoma"/>
                <w:sz w:val="22"/>
                <w:szCs w:val="22"/>
                <w:lang w:val="en-US"/>
              </w:rPr>
              <w:t>arbo</w:t>
            </w:r>
            <w:proofErr w:type="spellEnd"/>
            <w:r w:rsidR="006E572B" w:rsidRPr="00142C53">
              <w:rPr>
                <w:rFonts w:ascii="Tahoma" w:hAnsi="Tahoma" w:cs="Tahoma"/>
                <w:sz w:val="22"/>
                <w:szCs w:val="22"/>
                <w:lang w:val="en-US"/>
              </w:rPr>
              <w:t xml:space="preserve"> </w:t>
            </w:r>
            <w:proofErr w:type="spellStart"/>
            <w:r w:rsidRPr="00142C53">
              <w:rPr>
                <w:rFonts w:ascii="Tahoma" w:hAnsi="Tahoma" w:cs="Tahoma"/>
                <w:sz w:val="22"/>
                <w:szCs w:val="22"/>
                <w:lang w:val="en-US"/>
              </w:rPr>
              <w:t>d</w:t>
            </w:r>
            <w:r w:rsidR="006E572B" w:rsidRPr="00142C53">
              <w:rPr>
                <w:rFonts w:ascii="Tahoma" w:hAnsi="Tahoma" w:cs="Tahoma"/>
                <w:sz w:val="22"/>
                <w:szCs w:val="22"/>
                <w:lang w:val="en-US"/>
              </w:rPr>
              <w:t>ienų</w:t>
            </w:r>
            <w:proofErr w:type="spellEnd"/>
            <w:r w:rsidRPr="00142C53">
              <w:rPr>
                <w:rFonts w:ascii="Tahoma" w:hAnsi="Tahoma" w:cs="Tahoma"/>
                <w:sz w:val="22"/>
                <w:szCs w:val="22"/>
                <w:lang w:val="en-US"/>
              </w:rPr>
              <w:t xml:space="preserve">, </w:t>
            </w:r>
            <w:proofErr w:type="spellStart"/>
            <w:r w:rsidRPr="00142C53">
              <w:rPr>
                <w:rFonts w:ascii="Tahoma" w:hAnsi="Tahoma" w:cs="Tahoma"/>
                <w:sz w:val="22"/>
                <w:szCs w:val="22"/>
                <w:lang w:val="en-US"/>
              </w:rPr>
              <w:t>jei</w:t>
            </w:r>
            <w:proofErr w:type="spellEnd"/>
            <w:r w:rsidRPr="00142C53">
              <w:rPr>
                <w:rFonts w:ascii="Tahoma" w:hAnsi="Tahoma" w:cs="Tahoma"/>
                <w:sz w:val="22"/>
                <w:szCs w:val="22"/>
                <w:lang w:val="en-US"/>
              </w:rPr>
              <w:t xml:space="preserve"> </w:t>
            </w:r>
            <w:proofErr w:type="spellStart"/>
            <w:r w:rsidRPr="00142C53">
              <w:rPr>
                <w:rFonts w:ascii="Tahoma" w:hAnsi="Tahoma" w:cs="Tahoma"/>
                <w:sz w:val="22"/>
                <w:szCs w:val="22"/>
                <w:lang w:val="en-US"/>
              </w:rPr>
              <w:t>sugedusi</w:t>
            </w:r>
            <w:proofErr w:type="spellEnd"/>
            <w:r w:rsidRPr="00142C53">
              <w:rPr>
                <w:rFonts w:ascii="Tahoma" w:hAnsi="Tahoma" w:cs="Tahoma"/>
                <w:sz w:val="22"/>
                <w:szCs w:val="22"/>
              </w:rPr>
              <w:t xml:space="preserve">ų detalių </w:t>
            </w:r>
            <w:r w:rsidR="0085593B" w:rsidRPr="00142C53">
              <w:rPr>
                <w:rFonts w:ascii="Tahoma" w:hAnsi="Tahoma" w:cs="Tahoma"/>
                <w:sz w:val="22"/>
                <w:szCs w:val="22"/>
              </w:rPr>
              <w:t>pakeisti per šį terminą neįmanoma, per kitą šalių suderintą terminą.</w:t>
            </w:r>
          </w:p>
        </w:tc>
      </w:tr>
      <w:tr w:rsidR="004F0A22" w:rsidRPr="00142C53" w14:paraId="2B4CBBC1" w14:textId="77777777" w:rsidTr="546DB353">
        <w:trPr>
          <w:trHeight w:val="300"/>
        </w:trPr>
        <w:tc>
          <w:tcPr>
            <w:tcW w:w="936" w:type="dxa"/>
            <w:vAlign w:val="center"/>
          </w:tcPr>
          <w:p w14:paraId="17C328A8" w14:textId="77777777" w:rsidR="004F0A22" w:rsidRPr="00142C53" w:rsidRDefault="004F0A22" w:rsidP="00415F33">
            <w:pPr>
              <w:pStyle w:val="Sraopastraipa"/>
              <w:numPr>
                <w:ilvl w:val="0"/>
                <w:numId w:val="71"/>
              </w:numPr>
              <w:jc w:val="center"/>
              <w:rPr>
                <w:rFonts w:ascii="Tahoma" w:hAnsi="Tahoma" w:cs="Tahoma"/>
                <w:sz w:val="22"/>
                <w:szCs w:val="22"/>
                <w:lang w:val="en-US"/>
              </w:rPr>
            </w:pPr>
          </w:p>
        </w:tc>
        <w:tc>
          <w:tcPr>
            <w:tcW w:w="9211" w:type="dxa"/>
          </w:tcPr>
          <w:p w14:paraId="34FB6489" w14:textId="137EF084" w:rsidR="003D3AFE" w:rsidRPr="00142C53" w:rsidRDefault="00057705" w:rsidP="007B5EA1">
            <w:pPr>
              <w:spacing w:after="5"/>
              <w:jc w:val="both"/>
              <w:rPr>
                <w:rFonts w:ascii="Tahoma" w:hAnsi="Tahoma" w:cs="Tahoma"/>
                <w:sz w:val="22"/>
                <w:szCs w:val="22"/>
              </w:rPr>
            </w:pPr>
            <w:r w:rsidRPr="00142C53">
              <w:rPr>
                <w:rFonts w:ascii="Tahoma" w:hAnsi="Tahoma" w:cs="Tahoma"/>
                <w:sz w:val="22"/>
                <w:szCs w:val="22"/>
              </w:rPr>
              <w:t xml:space="preserve">Atnaujinimų </w:t>
            </w:r>
            <w:r w:rsidR="004F0A22" w:rsidRPr="00142C53">
              <w:rPr>
                <w:rFonts w:ascii="Tahoma" w:hAnsi="Tahoma" w:cs="Tahoma"/>
                <w:sz w:val="22"/>
                <w:szCs w:val="22"/>
              </w:rPr>
              <w:t>metu bus taikoma standartinė praktika, kai sistemų atnaujinimai vykdomi kai yra mažiausia sistemų apkrova (naudojimas)</w:t>
            </w:r>
            <w:r w:rsidR="3832B811" w:rsidRPr="00142C53">
              <w:rPr>
                <w:rFonts w:ascii="Tahoma" w:hAnsi="Tahoma" w:cs="Tahoma"/>
                <w:sz w:val="22"/>
                <w:szCs w:val="22"/>
              </w:rPr>
              <w:t>,</w:t>
            </w:r>
            <w:r w:rsidR="004F0A22" w:rsidRPr="00142C53">
              <w:rPr>
                <w:rFonts w:ascii="Tahoma" w:hAnsi="Tahoma" w:cs="Tahoma"/>
                <w:sz w:val="22"/>
                <w:szCs w:val="22"/>
              </w:rPr>
              <w:t xml:space="preserve"> t. y. nedarbo metu. Tiekėjas turi įsivertinti atliekamų atnaujinimo darbų vykdymus nedarbo metu.</w:t>
            </w:r>
          </w:p>
        </w:tc>
      </w:tr>
      <w:tr w:rsidR="00CA7516" w:rsidRPr="00142C53" w14:paraId="43D10BB3" w14:textId="77777777" w:rsidTr="546DB353">
        <w:trPr>
          <w:trHeight w:val="300"/>
        </w:trPr>
        <w:tc>
          <w:tcPr>
            <w:tcW w:w="10147" w:type="dxa"/>
            <w:gridSpan w:val="2"/>
            <w:shd w:val="clear" w:color="auto" w:fill="BFBFBF" w:themeFill="background1" w:themeFillShade="BF"/>
            <w:vAlign w:val="center"/>
          </w:tcPr>
          <w:p w14:paraId="5D69EDB4" w14:textId="6A55C27D" w:rsidR="00CA7516" w:rsidRPr="00142C53" w:rsidRDefault="00CA7516" w:rsidP="007E4291">
            <w:pPr>
              <w:pStyle w:val="Sraopastraipa"/>
              <w:jc w:val="center"/>
              <w:rPr>
                <w:rFonts w:ascii="Tahoma" w:hAnsi="Tahoma" w:cs="Tahoma"/>
                <w:b/>
                <w:bCs/>
                <w:sz w:val="22"/>
                <w:szCs w:val="22"/>
              </w:rPr>
            </w:pPr>
            <w:r w:rsidRPr="00142C53">
              <w:rPr>
                <w:rFonts w:ascii="Tahoma" w:hAnsi="Tahoma" w:cs="Tahoma"/>
                <w:b/>
                <w:bCs/>
                <w:sz w:val="22"/>
                <w:szCs w:val="22"/>
              </w:rPr>
              <w:t>Techninėje įrangoje naudojamos programinės įrangos reikalavimai</w:t>
            </w:r>
          </w:p>
        </w:tc>
      </w:tr>
      <w:tr w:rsidR="00CA7516" w:rsidRPr="00142C53" w14:paraId="0D266DA5" w14:textId="77777777" w:rsidTr="546DB353">
        <w:trPr>
          <w:trHeight w:val="300"/>
        </w:trPr>
        <w:tc>
          <w:tcPr>
            <w:tcW w:w="936" w:type="dxa"/>
            <w:vAlign w:val="center"/>
          </w:tcPr>
          <w:p w14:paraId="6CDE05CC" w14:textId="342B7643"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1C914C3C" w14:textId="1E1414A0"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Tarnybinėse stotyse naudojama operacinė sistema turi būti Linux arba lygiavertė, sertifikuota (</w:t>
            </w:r>
            <w:proofErr w:type="spellStart"/>
            <w:r w:rsidRPr="00142C53">
              <w:rPr>
                <w:rFonts w:ascii="Tahoma" w:hAnsi="Tahoma" w:cs="Tahoma"/>
                <w:sz w:val="22"/>
                <w:szCs w:val="22"/>
              </w:rPr>
              <w:t>Oracle</w:t>
            </w:r>
            <w:proofErr w:type="spellEnd"/>
            <w:r w:rsidRPr="00142C53">
              <w:rPr>
                <w:rFonts w:ascii="Tahoma" w:hAnsi="Tahoma" w:cs="Tahoma"/>
                <w:sz w:val="22"/>
                <w:szCs w:val="22"/>
              </w:rPr>
              <w:t xml:space="preserve"> duomenų bazių valdymo programinės įrangos gamintojo) darbui su </w:t>
            </w:r>
            <w:proofErr w:type="spellStart"/>
            <w:r w:rsidRPr="00142C53">
              <w:rPr>
                <w:rFonts w:ascii="Tahoma" w:hAnsi="Tahoma" w:cs="Tahoma"/>
                <w:sz w:val="22"/>
                <w:szCs w:val="22"/>
              </w:rPr>
              <w:t>Oracle</w:t>
            </w:r>
            <w:proofErr w:type="spellEnd"/>
            <w:r w:rsidRPr="00142C53">
              <w:rPr>
                <w:rFonts w:ascii="Tahoma" w:hAnsi="Tahoma" w:cs="Tahoma"/>
                <w:sz w:val="22"/>
                <w:szCs w:val="22"/>
              </w:rPr>
              <w:t xml:space="preserve"> duomenų bazėmis.</w:t>
            </w:r>
          </w:p>
        </w:tc>
      </w:tr>
      <w:tr w:rsidR="00CA7516" w:rsidRPr="00142C53" w14:paraId="1774CF8A" w14:textId="77777777" w:rsidTr="546DB353">
        <w:trPr>
          <w:trHeight w:val="300"/>
        </w:trPr>
        <w:tc>
          <w:tcPr>
            <w:tcW w:w="936" w:type="dxa"/>
            <w:vAlign w:val="center"/>
          </w:tcPr>
          <w:p w14:paraId="1B22E995" w14:textId="0264C69B"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2567BAC5" w14:textId="69556F9E"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 xml:space="preserve">Tarnybinės stotys turi užtikrinti visišką suderinamumą su duomenų bazių valdymo sistemomis (toliau – DBVS) </w:t>
            </w:r>
            <w:proofErr w:type="spellStart"/>
            <w:r w:rsidRPr="00142C53">
              <w:rPr>
                <w:rFonts w:ascii="Tahoma" w:hAnsi="Tahoma" w:cs="Tahoma"/>
                <w:sz w:val="22"/>
                <w:szCs w:val="22"/>
              </w:rPr>
              <w:t>Oracle</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Database</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Enterprise</w:t>
            </w:r>
            <w:proofErr w:type="spellEnd"/>
            <w:r w:rsidRPr="00142C53">
              <w:rPr>
                <w:rFonts w:ascii="Tahoma" w:hAnsi="Tahoma" w:cs="Tahoma"/>
                <w:sz w:val="22"/>
                <w:szCs w:val="22"/>
              </w:rPr>
              <w:t xml:space="preserve"> Edition 12c – 19c bei naudojama </w:t>
            </w:r>
            <w:proofErr w:type="spellStart"/>
            <w:r w:rsidRPr="00142C53">
              <w:rPr>
                <w:rFonts w:ascii="Tahoma" w:hAnsi="Tahoma" w:cs="Tahoma"/>
                <w:sz w:val="22"/>
                <w:szCs w:val="22"/>
              </w:rPr>
              <w:t>Oracle</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Database</w:t>
            </w:r>
            <w:proofErr w:type="spellEnd"/>
            <w:r w:rsidRPr="00142C53">
              <w:rPr>
                <w:rFonts w:ascii="Tahoma" w:hAnsi="Tahoma" w:cs="Tahoma"/>
                <w:sz w:val="22"/>
                <w:szCs w:val="22"/>
              </w:rPr>
              <w:t xml:space="preserve"> 11g versijomis.</w:t>
            </w:r>
          </w:p>
        </w:tc>
      </w:tr>
      <w:tr w:rsidR="00CA7516" w:rsidRPr="00142C53" w14:paraId="679483B1" w14:textId="77777777" w:rsidTr="546DB353">
        <w:trPr>
          <w:trHeight w:val="300"/>
        </w:trPr>
        <w:tc>
          <w:tcPr>
            <w:tcW w:w="936" w:type="dxa"/>
            <w:vAlign w:val="center"/>
          </w:tcPr>
          <w:p w14:paraId="4EC412B4" w14:textId="6F23C8C0"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530E530A" w14:textId="64631F28"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Komplektuojama techninė įranga turi apimti bent tris duomenų saugojimo pakopas: RAM, Flash, Disk.</w:t>
            </w:r>
          </w:p>
        </w:tc>
      </w:tr>
      <w:tr w:rsidR="00CA7516" w:rsidRPr="00142C53" w14:paraId="0E57169B" w14:textId="77777777" w:rsidTr="546DB353">
        <w:trPr>
          <w:trHeight w:val="300"/>
        </w:trPr>
        <w:tc>
          <w:tcPr>
            <w:tcW w:w="10147" w:type="dxa"/>
            <w:gridSpan w:val="2"/>
            <w:shd w:val="clear" w:color="auto" w:fill="BFBFBF" w:themeFill="background1" w:themeFillShade="BF"/>
          </w:tcPr>
          <w:p w14:paraId="1973E64F" w14:textId="5A414978" w:rsidR="00CA7516" w:rsidRPr="00142C53" w:rsidRDefault="00CA7516" w:rsidP="007E4291">
            <w:pPr>
              <w:pStyle w:val="Sraopastraipa"/>
              <w:jc w:val="center"/>
              <w:rPr>
                <w:rFonts w:ascii="Tahoma" w:hAnsi="Tahoma" w:cs="Tahoma"/>
                <w:b/>
                <w:bCs/>
                <w:sz w:val="22"/>
                <w:szCs w:val="22"/>
              </w:rPr>
            </w:pPr>
            <w:r w:rsidRPr="00142C53">
              <w:rPr>
                <w:rFonts w:ascii="Tahoma" w:hAnsi="Tahoma" w:cs="Tahoma"/>
                <w:b/>
                <w:bCs/>
                <w:sz w:val="22"/>
                <w:szCs w:val="22"/>
              </w:rPr>
              <w:t>Įrangos montavimui taikomi reikalavimai</w:t>
            </w:r>
          </w:p>
        </w:tc>
      </w:tr>
      <w:tr w:rsidR="00CA7516" w:rsidRPr="00142C53" w14:paraId="2E6F1E90" w14:textId="77777777" w:rsidTr="546DB353">
        <w:trPr>
          <w:trHeight w:val="300"/>
        </w:trPr>
        <w:tc>
          <w:tcPr>
            <w:tcW w:w="936" w:type="dxa"/>
            <w:vAlign w:val="center"/>
          </w:tcPr>
          <w:p w14:paraId="5B4BE1BE" w14:textId="1059898B"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0920126A" w14:textId="59707668" w:rsidR="00CA7516" w:rsidRPr="00142C53" w:rsidRDefault="3479E3C6" w:rsidP="00CA7516">
            <w:pPr>
              <w:spacing w:after="5"/>
              <w:jc w:val="both"/>
              <w:rPr>
                <w:rFonts w:ascii="Tahoma" w:hAnsi="Tahoma" w:cs="Tahoma"/>
                <w:sz w:val="22"/>
                <w:szCs w:val="22"/>
              </w:rPr>
            </w:pPr>
            <w:r w:rsidRPr="00142C53">
              <w:rPr>
                <w:rFonts w:ascii="Tahoma" w:hAnsi="Tahoma" w:cs="Tahoma"/>
                <w:sz w:val="22"/>
                <w:szCs w:val="22"/>
              </w:rPr>
              <w:t>Techninė</w:t>
            </w:r>
            <w:r w:rsidR="00043D9E" w:rsidRPr="00142C53">
              <w:rPr>
                <w:rFonts w:ascii="Tahoma" w:hAnsi="Tahoma" w:cs="Tahoma"/>
                <w:sz w:val="22"/>
                <w:szCs w:val="22"/>
              </w:rPr>
              <w:t>s</w:t>
            </w:r>
            <w:r w:rsidRPr="00142C53">
              <w:rPr>
                <w:rFonts w:ascii="Tahoma" w:hAnsi="Tahoma" w:cs="Tahoma"/>
                <w:sz w:val="22"/>
                <w:szCs w:val="22"/>
              </w:rPr>
              <w:t xml:space="preserve"> </w:t>
            </w:r>
            <w:r w:rsidR="00043D9E" w:rsidRPr="00142C53">
              <w:rPr>
                <w:rFonts w:ascii="Tahoma" w:hAnsi="Tahoma" w:cs="Tahoma"/>
                <w:sz w:val="22"/>
                <w:szCs w:val="22"/>
              </w:rPr>
              <w:t xml:space="preserve">įrangos komplektai montuojami </w:t>
            </w:r>
            <w:r w:rsidRPr="00142C53">
              <w:rPr>
                <w:rFonts w:ascii="Tahoma" w:hAnsi="Tahoma" w:cs="Tahoma"/>
                <w:sz w:val="22"/>
                <w:szCs w:val="22"/>
              </w:rPr>
              <w:t xml:space="preserve">nurodytame (-tuose) </w:t>
            </w:r>
            <w:r w:rsidR="475B5948" w:rsidRPr="00142C53">
              <w:rPr>
                <w:rFonts w:ascii="Tahoma" w:hAnsi="Tahoma" w:cs="Tahoma"/>
                <w:sz w:val="22"/>
                <w:szCs w:val="22"/>
              </w:rPr>
              <w:t xml:space="preserve">dviejuose </w:t>
            </w:r>
            <w:r w:rsidR="7BB820FB" w:rsidRPr="00142C53">
              <w:rPr>
                <w:rFonts w:ascii="Tahoma" w:hAnsi="Tahoma" w:cs="Tahoma"/>
                <w:sz w:val="22"/>
                <w:szCs w:val="22"/>
              </w:rPr>
              <w:t>P</w:t>
            </w:r>
            <w:r w:rsidRPr="00142C53">
              <w:rPr>
                <w:rFonts w:ascii="Tahoma" w:hAnsi="Tahoma" w:cs="Tahoma"/>
                <w:sz w:val="22"/>
                <w:szCs w:val="22"/>
              </w:rPr>
              <w:t>erkančiosios organizacijos duomenų centre (-</w:t>
            </w:r>
            <w:proofErr w:type="spellStart"/>
            <w:r w:rsidRPr="00142C53">
              <w:rPr>
                <w:rFonts w:ascii="Tahoma" w:hAnsi="Tahoma" w:cs="Tahoma"/>
                <w:sz w:val="22"/>
                <w:szCs w:val="22"/>
              </w:rPr>
              <w:t>uose</w:t>
            </w:r>
            <w:proofErr w:type="spellEnd"/>
            <w:r w:rsidRPr="00142C53">
              <w:rPr>
                <w:rFonts w:ascii="Tahoma" w:hAnsi="Tahoma" w:cs="Tahoma"/>
                <w:sz w:val="22"/>
                <w:szCs w:val="22"/>
              </w:rPr>
              <w:t xml:space="preserve">) ir turi veikti naudojant Perkančiosios </w:t>
            </w:r>
            <w:r w:rsidR="536B3878" w:rsidRPr="00142C53">
              <w:rPr>
                <w:rFonts w:ascii="Tahoma" w:hAnsi="Tahoma" w:cs="Tahoma"/>
                <w:sz w:val="22"/>
                <w:szCs w:val="22"/>
              </w:rPr>
              <w:t>organizacijos</w:t>
            </w:r>
            <w:r w:rsidRPr="00142C53">
              <w:rPr>
                <w:rFonts w:ascii="Tahoma" w:hAnsi="Tahoma" w:cs="Tahoma"/>
                <w:sz w:val="22"/>
                <w:szCs w:val="22"/>
              </w:rPr>
              <w:t xml:space="preserve"> ugniasienes.</w:t>
            </w:r>
          </w:p>
        </w:tc>
      </w:tr>
      <w:tr w:rsidR="00CA7516" w:rsidRPr="00142C53" w14:paraId="0CBF1698" w14:textId="77777777" w:rsidTr="546DB353">
        <w:trPr>
          <w:trHeight w:val="300"/>
        </w:trPr>
        <w:tc>
          <w:tcPr>
            <w:tcW w:w="936" w:type="dxa"/>
            <w:vAlign w:val="center"/>
          </w:tcPr>
          <w:p w14:paraId="4BF3A189" w14:textId="55FE5331"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5C88F22A" w14:textId="253F8128" w:rsidR="00CA7516" w:rsidRPr="00142C53" w:rsidRDefault="007416ED" w:rsidP="00CA7516">
            <w:pPr>
              <w:spacing w:after="5"/>
              <w:jc w:val="both"/>
              <w:rPr>
                <w:rFonts w:ascii="Tahoma" w:hAnsi="Tahoma" w:cs="Tahoma"/>
                <w:sz w:val="22"/>
                <w:szCs w:val="22"/>
              </w:rPr>
            </w:pPr>
            <w:r w:rsidRPr="00142C53">
              <w:rPr>
                <w:rFonts w:ascii="Tahoma" w:hAnsi="Tahoma" w:cs="Tahoma"/>
                <w:sz w:val="22"/>
                <w:szCs w:val="22"/>
              </w:rPr>
              <w:t>V</w:t>
            </w:r>
            <w:r w:rsidR="00CA7516" w:rsidRPr="00142C53">
              <w:rPr>
                <w:rFonts w:ascii="Tahoma" w:hAnsi="Tahoma" w:cs="Tahoma"/>
                <w:sz w:val="22"/>
                <w:szCs w:val="22"/>
              </w:rPr>
              <w:t>isa</w:t>
            </w:r>
            <w:r w:rsidR="00D37A6C" w:rsidRPr="00142C53">
              <w:rPr>
                <w:rFonts w:ascii="Tahoma" w:hAnsi="Tahoma" w:cs="Tahoma"/>
                <w:sz w:val="22"/>
                <w:szCs w:val="22"/>
              </w:rPr>
              <w:t xml:space="preserve"> techninė</w:t>
            </w:r>
            <w:r w:rsidR="00CA7516" w:rsidRPr="00142C53">
              <w:rPr>
                <w:rFonts w:ascii="Tahoma" w:hAnsi="Tahoma" w:cs="Tahoma"/>
                <w:sz w:val="22"/>
                <w:szCs w:val="22"/>
              </w:rPr>
              <w:t xml:space="preserve"> </w:t>
            </w:r>
            <w:r w:rsidR="00CA7516" w:rsidRPr="00142C53">
              <w:rPr>
                <w:rFonts w:ascii="Tahoma" w:eastAsiaTheme="minorEastAsia" w:hAnsi="Tahoma" w:cs="Tahoma"/>
                <w:sz w:val="22"/>
                <w:szCs w:val="22"/>
              </w:rPr>
              <w:t xml:space="preserve">įranga </w:t>
            </w:r>
            <w:r w:rsidR="00D37A6C" w:rsidRPr="00142C53">
              <w:rPr>
                <w:rFonts w:ascii="Tahoma" w:eastAsiaTheme="minorEastAsia" w:hAnsi="Tahoma" w:cs="Tahoma"/>
                <w:sz w:val="22"/>
                <w:szCs w:val="22"/>
              </w:rPr>
              <w:t xml:space="preserve">turi būti </w:t>
            </w:r>
            <w:r w:rsidR="00CA7516" w:rsidRPr="00142C53">
              <w:rPr>
                <w:rFonts w:ascii="Tahoma" w:eastAsiaTheme="minorEastAsia" w:hAnsi="Tahoma" w:cs="Tahoma"/>
                <w:sz w:val="22"/>
                <w:szCs w:val="22"/>
              </w:rPr>
              <w:t xml:space="preserve">pilnai sumontuota į Perkančiosios organizacijos </w:t>
            </w:r>
            <w:r w:rsidR="00AE4423" w:rsidRPr="00142C53">
              <w:rPr>
                <w:rFonts w:ascii="Tahoma" w:eastAsiaTheme="minorEastAsia" w:hAnsi="Tahoma" w:cs="Tahoma"/>
                <w:sz w:val="22"/>
                <w:szCs w:val="22"/>
              </w:rPr>
              <w:t>tarnybinėms stotims skirtas (</w:t>
            </w:r>
            <w:r w:rsidR="00CA7516" w:rsidRPr="00142C53">
              <w:rPr>
                <w:rFonts w:ascii="Tahoma" w:eastAsiaTheme="minorEastAsia" w:hAnsi="Tahoma" w:cs="Tahoma"/>
                <w:sz w:val="22"/>
                <w:szCs w:val="22"/>
              </w:rPr>
              <w:t>serverines</w:t>
            </w:r>
            <w:r w:rsidR="00AE4423" w:rsidRPr="00142C53">
              <w:rPr>
                <w:rFonts w:ascii="Tahoma" w:eastAsiaTheme="minorEastAsia" w:hAnsi="Tahoma" w:cs="Tahoma"/>
                <w:sz w:val="22"/>
                <w:szCs w:val="22"/>
              </w:rPr>
              <w:t>)</w:t>
            </w:r>
            <w:r w:rsidR="00CA7516" w:rsidRPr="00142C53">
              <w:rPr>
                <w:rFonts w:ascii="Tahoma" w:eastAsiaTheme="minorEastAsia" w:hAnsi="Tahoma" w:cs="Tahoma"/>
                <w:sz w:val="22"/>
                <w:szCs w:val="22"/>
              </w:rPr>
              <w:t xml:space="preserve"> spintas (800 plotis x 1200 gylis x 52U aukštis), atlikti pirminiai  konfigūravimo (</w:t>
            </w:r>
            <w:proofErr w:type="spellStart"/>
            <w:r w:rsidR="00CA7516" w:rsidRPr="00142C53">
              <w:rPr>
                <w:rFonts w:ascii="Tahoma" w:eastAsiaTheme="minorEastAsia" w:hAnsi="Tahoma" w:cs="Tahoma"/>
                <w:sz w:val="22"/>
                <w:szCs w:val="22"/>
              </w:rPr>
              <w:t>kabeliavimo</w:t>
            </w:r>
            <w:proofErr w:type="spellEnd"/>
            <w:r w:rsidR="00CA7516" w:rsidRPr="00142C53">
              <w:rPr>
                <w:rFonts w:ascii="Tahoma" w:eastAsiaTheme="minorEastAsia" w:hAnsi="Tahoma" w:cs="Tahoma"/>
                <w:sz w:val="22"/>
                <w:szCs w:val="22"/>
              </w:rPr>
              <w:t xml:space="preserve">, IP adresų nustatymo ir pan.) darbai per 60 (šešiasdešimt) kalendorinių dienų nuo </w:t>
            </w:r>
            <w:r w:rsidR="00E57E6F" w:rsidRPr="00142C53">
              <w:rPr>
                <w:rFonts w:ascii="Tahoma" w:eastAsiaTheme="minorEastAsia" w:hAnsi="Tahoma" w:cs="Tahoma"/>
                <w:sz w:val="22"/>
                <w:szCs w:val="22"/>
              </w:rPr>
              <w:t>užsakymo pateikimo</w:t>
            </w:r>
            <w:r w:rsidR="00CA7516" w:rsidRPr="00142C53">
              <w:rPr>
                <w:rFonts w:ascii="Tahoma" w:eastAsiaTheme="minorEastAsia" w:hAnsi="Tahoma" w:cs="Tahoma"/>
                <w:sz w:val="22"/>
                <w:szCs w:val="22"/>
              </w:rPr>
              <w:t xml:space="preserve"> dienos. Šiame punkte nustatytas terminas gali būti pratęstas ne ilgesniam nei 15 (penkiolika) kalendorinių dienų laikotarpiui, </w:t>
            </w:r>
            <w:r w:rsidR="0A24F43B" w:rsidRPr="00142C53">
              <w:rPr>
                <w:rFonts w:ascii="Tahoma" w:eastAsia="Tahoma" w:hAnsi="Tahoma" w:cs="Tahoma"/>
                <w:sz w:val="22"/>
                <w:szCs w:val="22"/>
              </w:rPr>
              <w:t xml:space="preserve">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w:t>
            </w:r>
            <w:r w:rsidR="00CA7516" w:rsidRPr="00142C53">
              <w:rPr>
                <w:rFonts w:ascii="Tahoma" w:eastAsiaTheme="minorEastAsia" w:hAnsi="Tahoma" w:cs="Tahoma"/>
                <w:sz w:val="22"/>
                <w:szCs w:val="22"/>
              </w:rPr>
              <w:t xml:space="preserve">Perkančioji organizacija įvertina </w:t>
            </w:r>
            <w:r w:rsidR="00CA7516" w:rsidRPr="00142C53">
              <w:rPr>
                <w:rFonts w:ascii="Tahoma" w:hAnsi="Tahoma" w:cs="Tahoma"/>
                <w:sz w:val="22"/>
                <w:szCs w:val="22"/>
              </w:rPr>
              <w:t>Tiekėjo</w:t>
            </w:r>
            <w:r w:rsidR="00CA7516" w:rsidRPr="00142C53">
              <w:rPr>
                <w:rFonts w:ascii="Tahoma" w:eastAsiaTheme="minorEastAsia" w:hAnsi="Tahoma" w:cs="Tahoma"/>
                <w:sz w:val="22"/>
                <w:szCs w:val="22"/>
              </w:rPr>
              <w:t xml:space="preserve"> prašymą, priima </w:t>
            </w:r>
            <w:r w:rsidR="000F4105" w:rsidRPr="00142C53">
              <w:rPr>
                <w:rFonts w:ascii="Tahoma" w:eastAsiaTheme="minorEastAsia" w:hAnsi="Tahoma" w:cs="Tahoma"/>
                <w:sz w:val="22"/>
                <w:szCs w:val="22"/>
              </w:rPr>
              <w:t>S</w:t>
            </w:r>
            <w:r w:rsidR="00CA7516" w:rsidRPr="00142C53">
              <w:rPr>
                <w:rFonts w:ascii="Tahoma" w:eastAsiaTheme="minorEastAsia" w:hAnsi="Tahoma" w:cs="Tahoma"/>
                <w:sz w:val="22"/>
                <w:szCs w:val="22"/>
              </w:rPr>
              <w:t>prendimą ir apie tai informuoja Tie</w:t>
            </w:r>
            <w:r w:rsidR="00CA7516" w:rsidRPr="00142C53">
              <w:rPr>
                <w:rFonts w:ascii="Tahoma" w:hAnsi="Tahoma" w:cs="Tahoma"/>
                <w:sz w:val="22"/>
                <w:szCs w:val="22"/>
              </w:rPr>
              <w:t>kėją</w:t>
            </w:r>
            <w:r w:rsidR="00CA7516" w:rsidRPr="00142C53">
              <w:rPr>
                <w:rFonts w:ascii="Tahoma" w:eastAsiaTheme="minorEastAsia" w:hAnsi="Tahoma" w:cs="Tahoma"/>
                <w:sz w:val="22"/>
                <w:szCs w:val="22"/>
              </w:rPr>
              <w:t xml:space="preserve"> raštu. Techninės įrangos sumontavimo ir pirminio konfigūravimo darbus turi atlikti Tie</w:t>
            </w:r>
            <w:r w:rsidR="00CA7516" w:rsidRPr="00142C53">
              <w:rPr>
                <w:rFonts w:ascii="Tahoma" w:hAnsi="Tahoma" w:cs="Tahoma"/>
                <w:sz w:val="22"/>
                <w:szCs w:val="22"/>
              </w:rPr>
              <w:t>kėjas</w:t>
            </w:r>
            <w:r w:rsidR="00CA7516" w:rsidRPr="00142C53">
              <w:rPr>
                <w:rFonts w:ascii="Tahoma" w:eastAsiaTheme="minorEastAsia" w:hAnsi="Tahoma" w:cs="Tahoma"/>
                <w:sz w:val="22"/>
                <w:szCs w:val="22"/>
              </w:rPr>
              <w:t>.</w:t>
            </w:r>
          </w:p>
        </w:tc>
      </w:tr>
      <w:tr w:rsidR="00CA7516" w:rsidRPr="00142C53" w14:paraId="6347DDE5" w14:textId="77777777" w:rsidTr="546DB353">
        <w:trPr>
          <w:trHeight w:val="300"/>
        </w:trPr>
        <w:tc>
          <w:tcPr>
            <w:tcW w:w="936" w:type="dxa"/>
            <w:vAlign w:val="center"/>
          </w:tcPr>
          <w:p w14:paraId="07C0F6F4" w14:textId="24EE264E"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10CEA976" w14:textId="435AD6D5" w:rsidR="00CA7516" w:rsidRPr="00142C53" w:rsidRDefault="3479E3C6" w:rsidP="00CA7516">
            <w:pPr>
              <w:spacing w:after="5"/>
              <w:jc w:val="both"/>
              <w:rPr>
                <w:rFonts w:ascii="Tahoma" w:hAnsi="Tahoma" w:cs="Tahoma"/>
                <w:sz w:val="22"/>
                <w:szCs w:val="22"/>
              </w:rPr>
            </w:pPr>
            <w:r w:rsidRPr="00142C53">
              <w:rPr>
                <w:rFonts w:ascii="Tahoma" w:eastAsiaTheme="minorEastAsia" w:hAnsi="Tahoma" w:cs="Tahoma"/>
                <w:sz w:val="22"/>
                <w:szCs w:val="22"/>
              </w:rPr>
              <w:t xml:space="preserve">Tiekėjas turi atlikti </w:t>
            </w:r>
            <w:r w:rsidR="1DEED4DF" w:rsidRPr="00142C53">
              <w:rPr>
                <w:rFonts w:ascii="Tahoma" w:eastAsiaTheme="minorEastAsia" w:hAnsi="Tahoma" w:cs="Tahoma"/>
                <w:sz w:val="22"/>
                <w:szCs w:val="22"/>
              </w:rPr>
              <w:t>P</w:t>
            </w:r>
            <w:r w:rsidRPr="00142C53">
              <w:rPr>
                <w:rFonts w:ascii="Tahoma" w:eastAsiaTheme="minorEastAsia" w:hAnsi="Tahoma" w:cs="Tahoma"/>
                <w:sz w:val="22"/>
                <w:szCs w:val="22"/>
              </w:rPr>
              <w:t xml:space="preserve">erkančiosios organizacijos susijusių esamos infrastruktūros parametrų analizę. Šiai analizei atlikti </w:t>
            </w:r>
            <w:r w:rsidR="0045878F" w:rsidRPr="00142C53">
              <w:rPr>
                <w:rFonts w:ascii="Tahoma" w:eastAsiaTheme="minorEastAsia" w:hAnsi="Tahoma" w:cs="Tahoma"/>
                <w:sz w:val="22"/>
                <w:szCs w:val="22"/>
              </w:rPr>
              <w:t>P</w:t>
            </w:r>
            <w:r w:rsidRPr="00142C53">
              <w:rPr>
                <w:rFonts w:ascii="Tahoma" w:eastAsiaTheme="minorEastAsia" w:hAnsi="Tahoma" w:cs="Tahoma"/>
                <w:sz w:val="22"/>
                <w:szCs w:val="22"/>
              </w:rPr>
              <w:t xml:space="preserve">erkančioji organizacija per 5 (penkias) darbo dienas </w:t>
            </w:r>
            <w:r w:rsidR="00D44158" w:rsidRPr="00142C53">
              <w:rPr>
                <w:rFonts w:ascii="Tahoma" w:eastAsiaTheme="minorEastAsia" w:hAnsi="Tahoma" w:cs="Tahoma"/>
                <w:sz w:val="22"/>
                <w:szCs w:val="22"/>
              </w:rPr>
              <w:t>nuo užsakymo pateik</w:t>
            </w:r>
            <w:r w:rsidR="005C6386" w:rsidRPr="00142C53">
              <w:rPr>
                <w:rFonts w:ascii="Tahoma" w:eastAsiaTheme="minorEastAsia" w:hAnsi="Tahoma" w:cs="Tahoma"/>
                <w:sz w:val="22"/>
                <w:szCs w:val="22"/>
              </w:rPr>
              <w:t xml:space="preserve">imo </w:t>
            </w:r>
            <w:r w:rsidR="00807CFE" w:rsidRPr="00142C53">
              <w:rPr>
                <w:rFonts w:ascii="Tahoma" w:eastAsiaTheme="minorEastAsia" w:hAnsi="Tahoma" w:cs="Tahoma"/>
                <w:sz w:val="22"/>
                <w:szCs w:val="22"/>
              </w:rPr>
              <w:t xml:space="preserve">dienos </w:t>
            </w:r>
            <w:r w:rsidR="00F554F4" w:rsidRPr="00142C53">
              <w:rPr>
                <w:rFonts w:ascii="Tahoma" w:eastAsiaTheme="minorEastAsia" w:hAnsi="Tahoma" w:cs="Tahoma"/>
                <w:sz w:val="22"/>
                <w:szCs w:val="22"/>
              </w:rPr>
              <w:t xml:space="preserve">tiekėjui </w:t>
            </w:r>
            <w:r w:rsidRPr="00142C53">
              <w:rPr>
                <w:rFonts w:ascii="Tahoma" w:eastAsiaTheme="minorEastAsia" w:hAnsi="Tahoma" w:cs="Tahoma"/>
                <w:sz w:val="22"/>
                <w:szCs w:val="22"/>
              </w:rPr>
              <w:t xml:space="preserve">pateiks turimų duomenų bazių </w:t>
            </w:r>
            <w:proofErr w:type="spellStart"/>
            <w:r w:rsidRPr="00142C53">
              <w:rPr>
                <w:rFonts w:ascii="Tahoma" w:eastAsiaTheme="minorEastAsia" w:hAnsi="Tahoma" w:cs="Tahoma"/>
                <w:sz w:val="22"/>
                <w:szCs w:val="22"/>
              </w:rPr>
              <w:t>Oracle</w:t>
            </w:r>
            <w:proofErr w:type="spellEnd"/>
            <w:r w:rsidRPr="00142C53">
              <w:rPr>
                <w:rFonts w:ascii="Tahoma" w:eastAsiaTheme="minorEastAsia" w:hAnsi="Tahoma" w:cs="Tahoma"/>
                <w:sz w:val="22"/>
                <w:szCs w:val="22"/>
              </w:rPr>
              <w:t xml:space="preserve"> AWR, </w:t>
            </w:r>
            <w:proofErr w:type="spellStart"/>
            <w:r w:rsidRPr="00142C53">
              <w:rPr>
                <w:rFonts w:ascii="Tahoma" w:eastAsiaTheme="minorEastAsia" w:hAnsi="Tahoma" w:cs="Tahoma"/>
                <w:sz w:val="22"/>
                <w:szCs w:val="22"/>
              </w:rPr>
              <w:t>nmon</w:t>
            </w:r>
            <w:proofErr w:type="spellEnd"/>
            <w:r w:rsidRPr="00142C53">
              <w:rPr>
                <w:rFonts w:ascii="Tahoma" w:eastAsiaTheme="minorEastAsia" w:hAnsi="Tahoma" w:cs="Tahoma"/>
                <w:sz w:val="22"/>
                <w:szCs w:val="22"/>
              </w:rPr>
              <w:t xml:space="preserve"> ir kitas šiuo metu eksploatuojamų sistemų našumo ataskaitas. </w:t>
            </w:r>
            <w:r w:rsidR="4CDD9721" w:rsidRPr="00142C53">
              <w:rPr>
                <w:rFonts w:ascii="Tahoma" w:eastAsiaTheme="minorEastAsia" w:hAnsi="Tahoma" w:cs="Tahoma"/>
                <w:sz w:val="22"/>
                <w:szCs w:val="22"/>
              </w:rPr>
              <w:t>Tiekėjo</w:t>
            </w:r>
            <w:r w:rsidRPr="00142C53">
              <w:rPr>
                <w:rFonts w:ascii="Tahoma" w:eastAsiaTheme="minorEastAsia" w:hAnsi="Tahoma" w:cs="Tahoma"/>
                <w:sz w:val="22"/>
                <w:szCs w:val="22"/>
              </w:rPr>
              <w:t xml:space="preserve"> specialistai turi per 8</w:t>
            </w:r>
            <w:r w:rsidR="00F554F4" w:rsidRPr="00142C53">
              <w:rPr>
                <w:rFonts w:ascii="Tahoma" w:eastAsiaTheme="minorEastAsia" w:hAnsi="Tahoma" w:cs="Tahoma"/>
                <w:sz w:val="22"/>
                <w:szCs w:val="22"/>
              </w:rPr>
              <w:t> </w:t>
            </w:r>
            <w:r w:rsidRPr="00142C53">
              <w:rPr>
                <w:rFonts w:ascii="Tahoma" w:eastAsiaTheme="minorEastAsia" w:hAnsi="Tahoma" w:cs="Tahoma"/>
                <w:sz w:val="22"/>
                <w:szCs w:val="22"/>
              </w:rPr>
              <w:t xml:space="preserve">(aštuonias) darbo dienas </w:t>
            </w:r>
            <w:r w:rsidR="004D5C12" w:rsidRPr="00142C53">
              <w:rPr>
                <w:rFonts w:ascii="Tahoma" w:eastAsiaTheme="minorEastAsia" w:hAnsi="Tahoma" w:cs="Tahoma"/>
                <w:sz w:val="22"/>
                <w:szCs w:val="22"/>
              </w:rPr>
              <w:t>nuo ataskaitų gavimo</w:t>
            </w:r>
            <w:r w:rsidRPr="00142C53">
              <w:rPr>
                <w:rFonts w:ascii="Tahoma" w:eastAsiaTheme="minorEastAsia" w:hAnsi="Tahoma" w:cs="Tahoma"/>
                <w:sz w:val="22"/>
                <w:szCs w:val="22"/>
              </w:rPr>
              <w:t xml:space="preserve"> išanalizuoti pateiktus duomenis ir su </w:t>
            </w:r>
            <w:r w:rsidR="4E76E2CC" w:rsidRPr="00142C53">
              <w:rPr>
                <w:rFonts w:ascii="Tahoma" w:eastAsiaTheme="minorEastAsia" w:hAnsi="Tahoma" w:cs="Tahoma"/>
                <w:sz w:val="22"/>
                <w:szCs w:val="22"/>
              </w:rPr>
              <w:t>P</w:t>
            </w:r>
            <w:r w:rsidRPr="00142C53">
              <w:rPr>
                <w:rFonts w:ascii="Tahoma" w:eastAsiaTheme="minorEastAsia" w:hAnsi="Tahoma" w:cs="Tahoma"/>
                <w:sz w:val="22"/>
                <w:szCs w:val="22"/>
              </w:rPr>
              <w:t xml:space="preserve">erkančiąja organizacija suderinti detalius techninės įrangos </w:t>
            </w:r>
            <w:proofErr w:type="spellStart"/>
            <w:r w:rsidRPr="00142C53">
              <w:rPr>
                <w:rFonts w:ascii="Tahoma" w:eastAsiaTheme="minorEastAsia" w:hAnsi="Tahoma" w:cs="Tahoma"/>
                <w:sz w:val="22"/>
                <w:szCs w:val="22"/>
              </w:rPr>
              <w:t>konfigūracinius</w:t>
            </w:r>
            <w:proofErr w:type="spellEnd"/>
            <w:r w:rsidRPr="00142C53">
              <w:rPr>
                <w:rFonts w:ascii="Tahoma" w:eastAsiaTheme="minorEastAsia" w:hAnsi="Tahoma" w:cs="Tahoma"/>
                <w:sz w:val="22"/>
                <w:szCs w:val="22"/>
              </w:rPr>
              <w:t xml:space="preserve"> parametrus, konfigūravimo ir montavimo darbų vykdymo planą. Šie darbai įeina į 60 k. d. laikotarpį nurodytą 4</w:t>
            </w:r>
            <w:r w:rsidR="00A70EA0" w:rsidRPr="00142C53">
              <w:rPr>
                <w:rFonts w:ascii="Tahoma" w:eastAsiaTheme="minorEastAsia" w:hAnsi="Tahoma" w:cs="Tahoma"/>
                <w:sz w:val="22"/>
                <w:szCs w:val="22"/>
              </w:rPr>
              <w:t>2</w:t>
            </w:r>
            <w:r w:rsidRPr="00142C53">
              <w:rPr>
                <w:rFonts w:ascii="Tahoma" w:eastAsiaTheme="minorEastAsia" w:hAnsi="Tahoma" w:cs="Tahoma"/>
                <w:sz w:val="22"/>
                <w:szCs w:val="22"/>
              </w:rPr>
              <w:t xml:space="preserve"> punkte.</w:t>
            </w:r>
          </w:p>
        </w:tc>
      </w:tr>
      <w:tr w:rsidR="00CA7516" w:rsidRPr="00142C53" w14:paraId="6EEC8A7C" w14:textId="77777777" w:rsidTr="546DB353">
        <w:trPr>
          <w:trHeight w:val="300"/>
        </w:trPr>
        <w:tc>
          <w:tcPr>
            <w:tcW w:w="936" w:type="dxa"/>
            <w:vAlign w:val="center"/>
          </w:tcPr>
          <w:p w14:paraId="11BFB3E3" w14:textId="5F40454B"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0264C52A" w14:textId="0EF08AF0" w:rsidR="00CA7516" w:rsidRPr="00142C53" w:rsidRDefault="00CA7516" w:rsidP="00CA7516">
            <w:pPr>
              <w:spacing w:after="5"/>
              <w:jc w:val="both"/>
              <w:rPr>
                <w:rFonts w:ascii="Tahoma" w:hAnsi="Tahoma" w:cs="Tahoma"/>
                <w:sz w:val="22"/>
                <w:szCs w:val="22"/>
              </w:rPr>
            </w:pPr>
            <w:r w:rsidRPr="00142C53">
              <w:rPr>
                <w:rFonts w:ascii="Tahoma" w:eastAsiaTheme="minorEastAsia" w:hAnsi="Tahoma" w:cs="Tahoma"/>
                <w:sz w:val="22"/>
                <w:szCs w:val="22"/>
              </w:rPr>
              <w:t>Tiekėjas iki migravimo pradžios turi paruošti architektūrinį sprendimą</w:t>
            </w:r>
            <w:r w:rsidR="006C6A07" w:rsidRPr="00142C53">
              <w:rPr>
                <w:rFonts w:ascii="Tahoma" w:eastAsiaTheme="minorEastAsia" w:hAnsi="Tahoma" w:cs="Tahoma"/>
                <w:sz w:val="22"/>
                <w:szCs w:val="22"/>
              </w:rPr>
              <w:t>,</w:t>
            </w:r>
            <w:r w:rsidR="000F4105" w:rsidRPr="00142C53">
              <w:rPr>
                <w:rFonts w:ascii="Tahoma" w:eastAsiaTheme="minorEastAsia" w:hAnsi="Tahoma" w:cs="Tahoma"/>
                <w:sz w:val="22"/>
                <w:szCs w:val="22"/>
              </w:rPr>
              <w:t xml:space="preserve"> </w:t>
            </w:r>
            <w:r w:rsidRPr="00142C53">
              <w:rPr>
                <w:rFonts w:ascii="Tahoma" w:eastAsiaTheme="minorEastAsia" w:hAnsi="Tahoma" w:cs="Tahoma"/>
                <w:sz w:val="22"/>
                <w:szCs w:val="22"/>
              </w:rPr>
              <w:t>parengti eksploatavimui reikalingas schemas bei dokumentaciją</w:t>
            </w:r>
            <w:r w:rsidR="009F5B58" w:rsidRPr="00142C53">
              <w:rPr>
                <w:rFonts w:ascii="Tahoma" w:eastAsiaTheme="minorEastAsia" w:hAnsi="Tahoma" w:cs="Tahoma"/>
                <w:sz w:val="22"/>
                <w:szCs w:val="22"/>
              </w:rPr>
              <w:t xml:space="preserve"> ir pateikti jas Perkančiajai organizacijai</w:t>
            </w:r>
            <w:r w:rsidRPr="00142C53">
              <w:rPr>
                <w:rFonts w:ascii="Tahoma" w:eastAsiaTheme="minorEastAsia" w:hAnsi="Tahoma" w:cs="Tahoma"/>
                <w:sz w:val="22"/>
                <w:szCs w:val="22"/>
              </w:rPr>
              <w:t>. Architektūrinis sprendimas turi užtikrinti aukštą patikimumą.</w:t>
            </w:r>
            <w:r w:rsidR="00DA72BF" w:rsidRPr="00142C53">
              <w:rPr>
                <w:rFonts w:ascii="Tahoma" w:eastAsiaTheme="minorEastAsia" w:hAnsi="Tahoma" w:cs="Tahoma"/>
                <w:sz w:val="22"/>
                <w:szCs w:val="22"/>
              </w:rPr>
              <w:t xml:space="preserve"> </w:t>
            </w:r>
          </w:p>
        </w:tc>
      </w:tr>
      <w:tr w:rsidR="00CA7516" w:rsidRPr="00142C53" w14:paraId="68E8B915" w14:textId="77777777" w:rsidTr="546DB353">
        <w:trPr>
          <w:trHeight w:val="300"/>
        </w:trPr>
        <w:tc>
          <w:tcPr>
            <w:tcW w:w="936" w:type="dxa"/>
            <w:vAlign w:val="center"/>
          </w:tcPr>
          <w:p w14:paraId="092A043E" w14:textId="3FAF289C"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2BF17380" w14:textId="3D0EDFB2" w:rsidR="00CA7516" w:rsidRPr="00142C53" w:rsidRDefault="00CA7516" w:rsidP="00CA7516">
            <w:pPr>
              <w:spacing w:after="5"/>
              <w:jc w:val="both"/>
              <w:rPr>
                <w:rFonts w:ascii="Tahoma" w:hAnsi="Tahoma" w:cs="Tahoma"/>
                <w:sz w:val="22"/>
                <w:szCs w:val="22"/>
              </w:rPr>
            </w:pPr>
            <w:r w:rsidRPr="00142C53">
              <w:rPr>
                <w:rFonts w:ascii="Tahoma" w:eastAsiaTheme="minorEastAsia" w:hAnsi="Tahoma" w:cs="Tahoma"/>
                <w:sz w:val="22"/>
                <w:szCs w:val="22"/>
              </w:rPr>
              <w:t>Visa techninė įranga, pagal suderintą konfigūravimo ir montavimo darbų vykdymo planą turi būti parengta eksploatavimui. Techninė įranga turi būti parengta darbui (turi būti atlikti programinės ir aparatinės programinės įrangos naujinimo, konfigūravimo ir kiti parengimo naudoti darbai) per 10 (dešimt) kalendorinių dienų nuo 4</w:t>
            </w:r>
            <w:r w:rsidR="00A70EA0" w:rsidRPr="00142C53">
              <w:rPr>
                <w:rFonts w:ascii="Tahoma" w:eastAsiaTheme="minorEastAsia" w:hAnsi="Tahoma" w:cs="Tahoma"/>
                <w:sz w:val="22"/>
                <w:szCs w:val="22"/>
              </w:rPr>
              <w:t>2</w:t>
            </w:r>
            <w:r w:rsidRPr="00142C53">
              <w:rPr>
                <w:rFonts w:ascii="Tahoma" w:eastAsiaTheme="minorEastAsia" w:hAnsi="Tahoma" w:cs="Tahoma"/>
                <w:sz w:val="22"/>
                <w:szCs w:val="22"/>
              </w:rPr>
              <w:t xml:space="preserve"> punkte nurodyt</w:t>
            </w:r>
            <w:r w:rsidR="005648D1" w:rsidRPr="00142C53">
              <w:rPr>
                <w:rFonts w:ascii="Tahoma" w:eastAsiaTheme="minorEastAsia" w:hAnsi="Tahoma" w:cs="Tahoma"/>
                <w:sz w:val="22"/>
                <w:szCs w:val="22"/>
              </w:rPr>
              <w:t>o</w:t>
            </w:r>
            <w:r w:rsidRPr="00142C53">
              <w:rPr>
                <w:rFonts w:ascii="Tahoma" w:eastAsiaTheme="minorEastAsia" w:hAnsi="Tahoma" w:cs="Tahoma"/>
                <w:sz w:val="22"/>
                <w:szCs w:val="22"/>
              </w:rPr>
              <w:t xml:space="preserve"> termino pabaigos. Techninės įrangos parengimo darbus turi atlikti autorizuotas </w:t>
            </w:r>
            <w:r w:rsidR="00D7078D" w:rsidRPr="00142C53">
              <w:rPr>
                <w:rFonts w:ascii="Tahoma" w:eastAsiaTheme="minorEastAsia" w:hAnsi="Tahoma" w:cs="Tahoma"/>
                <w:sz w:val="22"/>
                <w:szCs w:val="22"/>
              </w:rPr>
              <w:t>Tie</w:t>
            </w:r>
            <w:r w:rsidRPr="00142C53">
              <w:rPr>
                <w:rFonts w:ascii="Tahoma" w:eastAsiaTheme="minorEastAsia" w:hAnsi="Tahoma" w:cs="Tahoma"/>
                <w:sz w:val="22"/>
                <w:szCs w:val="22"/>
              </w:rPr>
              <w:t>kėjo specialistas (-ai).</w:t>
            </w:r>
          </w:p>
        </w:tc>
      </w:tr>
      <w:tr w:rsidR="00CA7516" w:rsidRPr="00142C53" w14:paraId="34DABA3C" w14:textId="77777777" w:rsidTr="546DB353">
        <w:trPr>
          <w:trHeight w:val="300"/>
        </w:trPr>
        <w:tc>
          <w:tcPr>
            <w:tcW w:w="936" w:type="dxa"/>
            <w:vAlign w:val="center"/>
          </w:tcPr>
          <w:p w14:paraId="42221D5E" w14:textId="15226574" w:rsidR="00CA7516" w:rsidRPr="00142C53" w:rsidRDefault="00CA7516" w:rsidP="00415F33">
            <w:pPr>
              <w:pStyle w:val="Sraopastraipa"/>
              <w:numPr>
                <w:ilvl w:val="0"/>
                <w:numId w:val="71"/>
              </w:numPr>
              <w:jc w:val="center"/>
              <w:rPr>
                <w:rFonts w:ascii="Tahoma" w:hAnsi="Tahoma" w:cs="Tahoma"/>
                <w:sz w:val="22"/>
                <w:szCs w:val="22"/>
                <w:lang w:val="en-US"/>
              </w:rPr>
            </w:pPr>
          </w:p>
        </w:tc>
        <w:tc>
          <w:tcPr>
            <w:tcW w:w="9211" w:type="dxa"/>
          </w:tcPr>
          <w:p w14:paraId="31CD87AD" w14:textId="7EA88694" w:rsidR="00CA7516" w:rsidRPr="00142C53" w:rsidRDefault="45387470" w:rsidP="00CA7516">
            <w:pPr>
              <w:spacing w:after="5"/>
              <w:jc w:val="both"/>
              <w:rPr>
                <w:rFonts w:ascii="Tahoma" w:hAnsi="Tahoma" w:cs="Tahoma"/>
                <w:sz w:val="22"/>
                <w:szCs w:val="22"/>
              </w:rPr>
            </w:pPr>
            <w:r w:rsidRPr="00142C53">
              <w:rPr>
                <w:rFonts w:ascii="Tahoma" w:hAnsi="Tahoma" w:cs="Tahoma"/>
                <w:sz w:val="22"/>
                <w:szCs w:val="22"/>
              </w:rPr>
              <w:t>Pasibaigus techninės įrangos nuomos laikotarpiui, tiekėjas atsakingas už techninės įrangos demontavimą bei atsiėmimą.</w:t>
            </w:r>
            <w:r w:rsidR="1FCEE68E" w:rsidRPr="00142C53">
              <w:rPr>
                <w:rFonts w:ascii="Tahoma" w:hAnsi="Tahoma" w:cs="Tahoma"/>
                <w:sz w:val="22"/>
                <w:szCs w:val="22"/>
              </w:rPr>
              <w:t xml:space="preserve"> Įrangos demontavimas turi būti įskaitytas į </w:t>
            </w:r>
            <w:r w:rsidR="1E83CE58" w:rsidRPr="00142C53">
              <w:rPr>
                <w:rFonts w:ascii="Tahoma" w:hAnsi="Tahoma" w:cs="Tahoma"/>
                <w:sz w:val="22"/>
                <w:szCs w:val="22"/>
              </w:rPr>
              <w:t xml:space="preserve">įrangos </w:t>
            </w:r>
            <w:r w:rsidR="005D520D" w:rsidRPr="00142C53">
              <w:rPr>
                <w:rFonts w:ascii="Tahoma" w:hAnsi="Tahoma" w:cs="Tahoma"/>
                <w:sz w:val="22"/>
                <w:szCs w:val="22"/>
              </w:rPr>
              <w:t xml:space="preserve">montavimo paslaugų </w:t>
            </w:r>
            <w:r w:rsidR="1E83CE58" w:rsidRPr="00142C53">
              <w:rPr>
                <w:rFonts w:ascii="Tahoma" w:hAnsi="Tahoma" w:cs="Tahoma"/>
                <w:sz w:val="22"/>
                <w:szCs w:val="22"/>
              </w:rPr>
              <w:t>kainą</w:t>
            </w:r>
            <w:r w:rsidR="00923C64" w:rsidRPr="00142C53">
              <w:rPr>
                <w:rFonts w:ascii="Tahoma" w:hAnsi="Tahoma" w:cs="Tahoma"/>
                <w:sz w:val="22"/>
                <w:szCs w:val="22"/>
              </w:rPr>
              <w:t xml:space="preserve"> (už </w:t>
            </w:r>
            <w:r w:rsidR="00494A10" w:rsidRPr="00142C53">
              <w:rPr>
                <w:rFonts w:ascii="Tahoma" w:hAnsi="Tahoma" w:cs="Tahoma"/>
                <w:sz w:val="22"/>
                <w:szCs w:val="22"/>
              </w:rPr>
              <w:t xml:space="preserve">techninės įrangos demontavimą bei atsiėmimą </w:t>
            </w:r>
            <w:r w:rsidR="00746884" w:rsidRPr="00142C53">
              <w:rPr>
                <w:rFonts w:ascii="Tahoma" w:hAnsi="Tahoma" w:cs="Tahoma"/>
                <w:sz w:val="22"/>
                <w:szCs w:val="22"/>
              </w:rPr>
              <w:t>atskirai nebus mokama)</w:t>
            </w:r>
            <w:r w:rsidR="1FCEE68E" w:rsidRPr="00142C53">
              <w:rPr>
                <w:rFonts w:ascii="Tahoma" w:hAnsi="Tahoma" w:cs="Tahoma"/>
                <w:sz w:val="22"/>
                <w:szCs w:val="22"/>
              </w:rPr>
              <w:t>.</w:t>
            </w:r>
          </w:p>
        </w:tc>
      </w:tr>
      <w:tr w:rsidR="00CA7516" w:rsidRPr="00142C53" w14:paraId="7583C1A8" w14:textId="77777777" w:rsidTr="546DB353">
        <w:trPr>
          <w:trHeight w:val="300"/>
        </w:trPr>
        <w:tc>
          <w:tcPr>
            <w:tcW w:w="10147" w:type="dxa"/>
            <w:gridSpan w:val="2"/>
            <w:shd w:val="clear" w:color="auto" w:fill="D0CECE" w:themeFill="background2" w:themeFillShade="E6"/>
            <w:vAlign w:val="center"/>
          </w:tcPr>
          <w:p w14:paraId="02D6623F" w14:textId="5CD24124" w:rsidR="00CA7516" w:rsidRPr="00142C53" w:rsidRDefault="00CA7516" w:rsidP="007E4291">
            <w:pPr>
              <w:pStyle w:val="Sraopastraipa"/>
              <w:jc w:val="center"/>
              <w:rPr>
                <w:rFonts w:ascii="Tahoma" w:hAnsi="Tahoma" w:cs="Tahoma"/>
                <w:b/>
                <w:bCs/>
                <w:sz w:val="22"/>
                <w:szCs w:val="22"/>
              </w:rPr>
            </w:pPr>
            <w:r w:rsidRPr="00142C53">
              <w:rPr>
                <w:rFonts w:ascii="Tahoma" w:eastAsiaTheme="minorEastAsia" w:hAnsi="Tahoma" w:cs="Tahoma"/>
                <w:b/>
                <w:bCs/>
                <w:sz w:val="22"/>
                <w:szCs w:val="22"/>
              </w:rPr>
              <w:t>Duomenų bazių migravimui taikomi reikalavimai</w:t>
            </w:r>
          </w:p>
        </w:tc>
      </w:tr>
      <w:tr w:rsidR="00CA7516" w:rsidRPr="00142C53" w14:paraId="7939A81F" w14:textId="77777777" w:rsidTr="546DB353">
        <w:trPr>
          <w:trHeight w:val="300"/>
        </w:trPr>
        <w:tc>
          <w:tcPr>
            <w:tcW w:w="936" w:type="dxa"/>
            <w:vAlign w:val="center"/>
          </w:tcPr>
          <w:p w14:paraId="5A85E37F"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5D75548E" w14:textId="223FD095"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 xml:space="preserve">Paslaugų teikimo metu iki </w:t>
            </w:r>
            <w:r w:rsidR="00B94E09" w:rsidRPr="00142C53">
              <w:rPr>
                <w:rFonts w:ascii="Tahoma" w:hAnsi="Tahoma" w:cs="Tahoma"/>
                <w:sz w:val="22"/>
                <w:szCs w:val="22"/>
              </w:rPr>
              <w:t>S</w:t>
            </w:r>
            <w:r w:rsidRPr="00142C53">
              <w:rPr>
                <w:rFonts w:ascii="Tahoma" w:hAnsi="Tahoma" w:cs="Tahoma"/>
                <w:sz w:val="22"/>
                <w:szCs w:val="22"/>
              </w:rPr>
              <w:t>prendimo eksploatavimo pradžios turės būti atliekamos duomenų bazių migravimo paslaugos kartu su jose esančiais duomenimis tokiais etapais: </w:t>
            </w:r>
          </w:p>
        </w:tc>
      </w:tr>
      <w:tr w:rsidR="00CA7516" w:rsidRPr="00142C53" w14:paraId="34E412BE" w14:textId="77777777" w:rsidTr="546DB353">
        <w:trPr>
          <w:trHeight w:val="300"/>
        </w:trPr>
        <w:tc>
          <w:tcPr>
            <w:tcW w:w="936" w:type="dxa"/>
            <w:vAlign w:val="center"/>
          </w:tcPr>
          <w:p w14:paraId="7284C6BA"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6AC8D018" w14:textId="4BA51283" w:rsidR="00CA7516" w:rsidRPr="00142C53" w:rsidRDefault="3479E3C6" w:rsidP="007B5EA1">
            <w:pPr>
              <w:pStyle w:val="Sraopastraipa"/>
              <w:numPr>
                <w:ilvl w:val="0"/>
                <w:numId w:val="72"/>
              </w:numPr>
              <w:tabs>
                <w:tab w:val="left" w:pos="511"/>
                <w:tab w:val="left" w:pos="652"/>
              </w:tabs>
              <w:spacing w:after="5"/>
              <w:ind w:left="0" w:firstLine="360"/>
              <w:jc w:val="both"/>
              <w:rPr>
                <w:rFonts w:ascii="Tahoma" w:hAnsi="Tahoma" w:cs="Tahoma"/>
                <w:sz w:val="22"/>
                <w:szCs w:val="22"/>
              </w:rPr>
            </w:pPr>
            <w:r w:rsidRPr="00142C53">
              <w:rPr>
                <w:rFonts w:ascii="Tahoma" w:hAnsi="Tahoma" w:cs="Tahoma"/>
                <w:sz w:val="22"/>
                <w:szCs w:val="22"/>
              </w:rPr>
              <w:t>Neprodukcinių duomenų bazių (</w:t>
            </w:r>
            <w:proofErr w:type="spellStart"/>
            <w:r w:rsidRPr="00142C53">
              <w:rPr>
                <w:rFonts w:ascii="Tahoma" w:hAnsi="Tahoma" w:cs="Tahoma"/>
                <w:sz w:val="22"/>
                <w:szCs w:val="22"/>
              </w:rPr>
              <w:t>test</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dev</w:t>
            </w:r>
            <w:proofErr w:type="spellEnd"/>
            <w:r w:rsidRPr="00142C53">
              <w:rPr>
                <w:rFonts w:ascii="Tahoma" w:hAnsi="Tahoma" w:cs="Tahoma"/>
                <w:sz w:val="22"/>
                <w:szCs w:val="22"/>
              </w:rPr>
              <w:t xml:space="preserve">, </w:t>
            </w:r>
            <w:proofErr w:type="spellStart"/>
            <w:r w:rsidRPr="00142C53">
              <w:rPr>
                <w:rFonts w:ascii="Tahoma" w:hAnsi="Tahoma" w:cs="Tahoma"/>
                <w:sz w:val="22"/>
                <w:szCs w:val="22"/>
              </w:rPr>
              <w:t>preprod</w:t>
            </w:r>
            <w:proofErr w:type="spellEnd"/>
            <w:r w:rsidRPr="00142C53">
              <w:rPr>
                <w:rFonts w:ascii="Tahoma" w:hAnsi="Tahoma" w:cs="Tahoma"/>
                <w:sz w:val="22"/>
                <w:szCs w:val="22"/>
              </w:rPr>
              <w:t xml:space="preserve">) perkėlimo etapas. Šio etapo metu į naujai parengtą </w:t>
            </w:r>
            <w:r w:rsidR="00B94E09" w:rsidRPr="00142C53">
              <w:rPr>
                <w:rFonts w:ascii="Tahoma" w:hAnsi="Tahoma" w:cs="Tahoma"/>
                <w:sz w:val="22"/>
                <w:szCs w:val="22"/>
              </w:rPr>
              <w:t>S</w:t>
            </w:r>
            <w:r w:rsidRPr="00142C53">
              <w:rPr>
                <w:rFonts w:ascii="Tahoma" w:hAnsi="Tahoma" w:cs="Tahoma"/>
                <w:sz w:val="22"/>
                <w:szCs w:val="22"/>
              </w:rPr>
              <w:t xml:space="preserve">prendimą  turės būti perkeltos iki 10 vnt. </w:t>
            </w:r>
            <w:proofErr w:type="spellStart"/>
            <w:r w:rsidRPr="00142C53">
              <w:rPr>
                <w:rFonts w:ascii="Tahoma" w:hAnsi="Tahoma" w:cs="Tahoma"/>
                <w:sz w:val="22"/>
                <w:szCs w:val="22"/>
              </w:rPr>
              <w:t>Oracle</w:t>
            </w:r>
            <w:proofErr w:type="spellEnd"/>
            <w:r w:rsidRPr="00142C53">
              <w:rPr>
                <w:rFonts w:ascii="Tahoma" w:hAnsi="Tahoma" w:cs="Tahoma"/>
                <w:sz w:val="22"/>
                <w:szCs w:val="22"/>
              </w:rPr>
              <w:t xml:space="preserve"> duomenų bazių, kurios šiuo metu veikia II skyriuje aprašytoje infrastruktūroje. Neprodukcinių duomenų bazių perkėlimo darbai turi būti atlikti per 42 (keturiasdešimt dvi) kalendorines dienas nuo to, kai </w:t>
            </w:r>
            <w:r w:rsidR="00B94E09" w:rsidRPr="00142C53">
              <w:rPr>
                <w:rFonts w:ascii="Tahoma" w:hAnsi="Tahoma" w:cs="Tahoma"/>
                <w:sz w:val="22"/>
                <w:szCs w:val="22"/>
              </w:rPr>
              <w:t>S</w:t>
            </w:r>
            <w:r w:rsidRPr="00142C53">
              <w:rPr>
                <w:rFonts w:ascii="Tahoma" w:hAnsi="Tahoma" w:cs="Tahoma"/>
                <w:sz w:val="22"/>
                <w:szCs w:val="22"/>
              </w:rPr>
              <w:t xml:space="preserve">prendimas parengtas eksploatacijai. </w:t>
            </w:r>
            <w:proofErr w:type="spellStart"/>
            <w:r w:rsidRPr="00142C53">
              <w:rPr>
                <w:rFonts w:ascii="Tahoma" w:hAnsi="Tahoma" w:cs="Tahoma"/>
                <w:sz w:val="22"/>
                <w:szCs w:val="22"/>
              </w:rPr>
              <w:t>Oracle</w:t>
            </w:r>
            <w:proofErr w:type="spellEnd"/>
            <w:r w:rsidRPr="00142C53">
              <w:rPr>
                <w:rFonts w:ascii="Tahoma" w:hAnsi="Tahoma" w:cs="Tahoma"/>
                <w:sz w:val="22"/>
                <w:szCs w:val="22"/>
              </w:rPr>
              <w:t xml:space="preserve"> duomenų bazių perkėlimo darbus vykdys </w:t>
            </w:r>
            <w:r w:rsidR="635292C1" w:rsidRPr="00142C53">
              <w:rPr>
                <w:rFonts w:ascii="Tahoma" w:hAnsi="Tahoma" w:cs="Tahoma"/>
                <w:sz w:val="22"/>
                <w:szCs w:val="22"/>
              </w:rPr>
              <w:t>P</w:t>
            </w:r>
            <w:r w:rsidRPr="00142C53">
              <w:rPr>
                <w:rFonts w:ascii="Tahoma" w:hAnsi="Tahoma" w:cs="Tahoma"/>
                <w:sz w:val="22"/>
                <w:szCs w:val="22"/>
              </w:rPr>
              <w:t xml:space="preserve">erkančiosios organizacijos specialistai kartu su </w:t>
            </w:r>
            <w:r w:rsidR="4CDD9721" w:rsidRPr="00142C53">
              <w:rPr>
                <w:rFonts w:ascii="Tahoma" w:hAnsi="Tahoma" w:cs="Tahoma"/>
                <w:sz w:val="22"/>
                <w:szCs w:val="22"/>
              </w:rPr>
              <w:t>tiekėjo</w:t>
            </w:r>
            <w:r w:rsidRPr="00142C53">
              <w:rPr>
                <w:rFonts w:ascii="Tahoma" w:hAnsi="Tahoma" w:cs="Tahoma"/>
                <w:sz w:val="22"/>
                <w:szCs w:val="22"/>
              </w:rPr>
              <w:t xml:space="preserve"> paskirtais specialistu</w:t>
            </w:r>
            <w:r w:rsidR="131F9539" w:rsidRPr="00142C53">
              <w:rPr>
                <w:rFonts w:ascii="Tahoma" w:hAnsi="Tahoma" w:cs="Tahoma"/>
                <w:sz w:val="22"/>
                <w:szCs w:val="22"/>
              </w:rPr>
              <w:t xml:space="preserve"> </w:t>
            </w:r>
            <w:r w:rsidRPr="00142C53">
              <w:rPr>
                <w:rFonts w:ascii="Tahoma" w:hAnsi="Tahoma" w:cs="Tahoma"/>
                <w:sz w:val="22"/>
                <w:szCs w:val="22"/>
              </w:rPr>
              <w:t>(-</w:t>
            </w:r>
            <w:proofErr w:type="spellStart"/>
            <w:r w:rsidRPr="00142C53">
              <w:rPr>
                <w:rFonts w:ascii="Tahoma" w:hAnsi="Tahoma" w:cs="Tahoma"/>
                <w:sz w:val="22"/>
                <w:szCs w:val="22"/>
              </w:rPr>
              <w:t>ais</w:t>
            </w:r>
            <w:proofErr w:type="spellEnd"/>
            <w:r w:rsidRPr="00142C53">
              <w:rPr>
                <w:rFonts w:ascii="Tahoma" w:hAnsi="Tahoma" w:cs="Tahoma"/>
                <w:sz w:val="22"/>
                <w:szCs w:val="22"/>
              </w:rPr>
              <w:t>). Tikslų šių duomenų bazių bei duomenų perkėlimo laiką Perkančioji organizacija nurodys prieš 2 (dvi) darbo dienas iki perkėlimo pradžios. Perkėlimo darbai bus vykdomi nuo 06:00 iki 18:00 val. darbo dienomis. </w:t>
            </w:r>
          </w:p>
        </w:tc>
      </w:tr>
      <w:tr w:rsidR="00CA7516" w:rsidRPr="00142C53" w14:paraId="5F3D2EFB" w14:textId="77777777" w:rsidTr="546DB353">
        <w:trPr>
          <w:trHeight w:val="300"/>
        </w:trPr>
        <w:tc>
          <w:tcPr>
            <w:tcW w:w="936" w:type="dxa"/>
            <w:vAlign w:val="center"/>
          </w:tcPr>
          <w:p w14:paraId="33E9851D"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20A46ED9" w14:textId="16C41C49" w:rsidR="00CA7516" w:rsidRPr="00142C53" w:rsidRDefault="00CA7516" w:rsidP="007B5EA1">
            <w:pPr>
              <w:pStyle w:val="Sraopastraipa"/>
              <w:numPr>
                <w:ilvl w:val="0"/>
                <w:numId w:val="72"/>
              </w:numPr>
              <w:tabs>
                <w:tab w:val="left" w:pos="511"/>
                <w:tab w:val="left" w:pos="652"/>
              </w:tabs>
              <w:spacing w:after="5"/>
              <w:ind w:left="0" w:firstLine="360"/>
              <w:jc w:val="both"/>
              <w:rPr>
                <w:rFonts w:ascii="Tahoma" w:hAnsi="Tahoma" w:cs="Tahoma"/>
                <w:sz w:val="22"/>
                <w:szCs w:val="22"/>
              </w:rPr>
            </w:pPr>
            <w:r w:rsidRPr="00142C53">
              <w:rPr>
                <w:rFonts w:ascii="Tahoma" w:hAnsi="Tahoma" w:cs="Tahoma"/>
                <w:sz w:val="22"/>
                <w:szCs w:val="22"/>
              </w:rPr>
              <w:t>Neprodukcinių duomenų bazių bandomosios eksploatacijos. Šio etapo trukmė 15 (penkiolika) kalendorinių dienų nuo (a) etapo pabaigos. Šios eksploatacijos metu gamintojo</w:t>
            </w:r>
            <w:r w:rsidR="00C314E3" w:rsidRPr="00142C53">
              <w:rPr>
                <w:rFonts w:ascii="Tahoma" w:hAnsi="Tahoma" w:cs="Tahoma"/>
                <w:sz w:val="22"/>
                <w:szCs w:val="22"/>
              </w:rPr>
              <w:t xml:space="preserve"> arba tiekėjo atsakingas</w:t>
            </w:r>
            <w:r w:rsidRPr="00142C53">
              <w:rPr>
                <w:rFonts w:ascii="Tahoma" w:hAnsi="Tahoma" w:cs="Tahoma"/>
                <w:sz w:val="22"/>
                <w:szCs w:val="22"/>
              </w:rPr>
              <w:t xml:space="preserve"> specialistas(-ai) stebi </w:t>
            </w:r>
            <w:r w:rsidR="00B94E09" w:rsidRPr="00142C53">
              <w:rPr>
                <w:rFonts w:ascii="Tahoma" w:hAnsi="Tahoma" w:cs="Tahoma"/>
                <w:sz w:val="22"/>
                <w:szCs w:val="22"/>
              </w:rPr>
              <w:t>S</w:t>
            </w:r>
            <w:r w:rsidRPr="00142C53">
              <w:rPr>
                <w:rFonts w:ascii="Tahoma" w:hAnsi="Tahoma" w:cs="Tahoma"/>
                <w:sz w:val="22"/>
                <w:szCs w:val="22"/>
              </w:rPr>
              <w:t>prendimo veikimą ir nerečiau kaip kartą į savaitę pateikia ataskaitą apie sistemos būseną, įskaitant našumo, prieinamumo rodiklius ir siūlomus korekcijos-optimizavimo veiksmus. </w:t>
            </w:r>
          </w:p>
        </w:tc>
      </w:tr>
      <w:tr w:rsidR="00CA7516" w:rsidRPr="00142C53" w14:paraId="713C115F" w14:textId="77777777" w:rsidTr="546DB353">
        <w:trPr>
          <w:trHeight w:val="300"/>
        </w:trPr>
        <w:tc>
          <w:tcPr>
            <w:tcW w:w="936" w:type="dxa"/>
            <w:vAlign w:val="center"/>
          </w:tcPr>
          <w:p w14:paraId="57BE0B4B"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30C42E97" w14:textId="02B52EE6" w:rsidR="00CA7516" w:rsidRPr="00142C53" w:rsidRDefault="3479E3C6" w:rsidP="007B5EA1">
            <w:pPr>
              <w:pStyle w:val="Sraopastraipa"/>
              <w:numPr>
                <w:ilvl w:val="0"/>
                <w:numId w:val="72"/>
              </w:numPr>
              <w:tabs>
                <w:tab w:val="left" w:pos="511"/>
                <w:tab w:val="left" w:pos="652"/>
              </w:tabs>
              <w:spacing w:after="5"/>
              <w:ind w:left="0" w:firstLine="360"/>
              <w:jc w:val="both"/>
              <w:rPr>
                <w:rFonts w:ascii="Tahoma" w:hAnsi="Tahoma" w:cs="Tahoma"/>
                <w:sz w:val="22"/>
                <w:szCs w:val="22"/>
              </w:rPr>
            </w:pPr>
            <w:r w:rsidRPr="00142C53">
              <w:rPr>
                <w:rFonts w:ascii="Tahoma" w:hAnsi="Tahoma" w:cs="Tahoma"/>
                <w:sz w:val="22"/>
                <w:szCs w:val="22"/>
              </w:rPr>
              <w:t>Produkcinių duomenų bazių (</w:t>
            </w:r>
            <w:proofErr w:type="spellStart"/>
            <w:r w:rsidRPr="00142C53">
              <w:rPr>
                <w:rFonts w:ascii="Tahoma" w:hAnsi="Tahoma" w:cs="Tahoma"/>
                <w:sz w:val="22"/>
                <w:szCs w:val="22"/>
              </w:rPr>
              <w:t>prod</w:t>
            </w:r>
            <w:proofErr w:type="spellEnd"/>
            <w:r w:rsidRPr="00142C53">
              <w:rPr>
                <w:rFonts w:ascii="Tahoma" w:hAnsi="Tahoma" w:cs="Tahoma"/>
                <w:sz w:val="22"/>
                <w:szCs w:val="22"/>
              </w:rPr>
              <w:t xml:space="preserve">) perkėlimo etapas. Šio etapo metu į naujai parengtą </w:t>
            </w:r>
            <w:r w:rsidR="00B94E09" w:rsidRPr="00142C53">
              <w:rPr>
                <w:rFonts w:ascii="Tahoma" w:hAnsi="Tahoma" w:cs="Tahoma"/>
                <w:sz w:val="22"/>
                <w:szCs w:val="22"/>
              </w:rPr>
              <w:t>S</w:t>
            </w:r>
            <w:r w:rsidRPr="00142C53">
              <w:rPr>
                <w:rFonts w:ascii="Tahoma" w:hAnsi="Tahoma" w:cs="Tahoma"/>
                <w:sz w:val="22"/>
                <w:szCs w:val="22"/>
              </w:rPr>
              <w:t xml:space="preserve">prendimą turės būti perkeltos produkcinės </w:t>
            </w:r>
            <w:proofErr w:type="spellStart"/>
            <w:r w:rsidRPr="00142C53">
              <w:rPr>
                <w:rFonts w:ascii="Tahoma" w:hAnsi="Tahoma" w:cs="Tahoma"/>
                <w:sz w:val="22"/>
                <w:szCs w:val="22"/>
              </w:rPr>
              <w:t>Oracle</w:t>
            </w:r>
            <w:proofErr w:type="spellEnd"/>
            <w:r w:rsidRPr="00142C53">
              <w:rPr>
                <w:rFonts w:ascii="Tahoma" w:hAnsi="Tahoma" w:cs="Tahoma"/>
                <w:sz w:val="22"/>
                <w:szCs w:val="22"/>
              </w:rPr>
              <w:t xml:space="preserve"> duomenų bazės. Produkcinių duomenų bazių perkėlimo darbai turės būti atlikti per 42 (keturiasdešimt dvi) kalendorines dienas nuo (b) etapo pabaigos. Darbus vykdys Perkančiosios organizacijos specialistai kartu su </w:t>
            </w:r>
            <w:r w:rsidR="001F5D4B" w:rsidRPr="00142C53">
              <w:rPr>
                <w:rFonts w:ascii="Tahoma" w:hAnsi="Tahoma" w:cs="Tahoma"/>
                <w:sz w:val="22"/>
                <w:szCs w:val="22"/>
              </w:rPr>
              <w:t>tiekėjo</w:t>
            </w:r>
            <w:r w:rsidRPr="00142C53">
              <w:rPr>
                <w:rFonts w:ascii="Tahoma" w:hAnsi="Tahoma" w:cs="Tahoma"/>
                <w:sz w:val="22"/>
                <w:szCs w:val="22"/>
              </w:rPr>
              <w:t xml:space="preserve"> paskirtu(-</w:t>
            </w:r>
            <w:proofErr w:type="spellStart"/>
            <w:r w:rsidRPr="00142C53">
              <w:rPr>
                <w:rFonts w:ascii="Tahoma" w:hAnsi="Tahoma" w:cs="Tahoma"/>
                <w:sz w:val="22"/>
                <w:szCs w:val="22"/>
              </w:rPr>
              <w:t>ais</w:t>
            </w:r>
            <w:proofErr w:type="spellEnd"/>
            <w:r w:rsidRPr="00142C53">
              <w:rPr>
                <w:rFonts w:ascii="Tahoma" w:hAnsi="Tahoma" w:cs="Tahoma"/>
                <w:sz w:val="22"/>
                <w:szCs w:val="22"/>
              </w:rPr>
              <w:t>) specialistu(-</w:t>
            </w:r>
            <w:proofErr w:type="spellStart"/>
            <w:r w:rsidRPr="00142C53">
              <w:rPr>
                <w:rFonts w:ascii="Tahoma" w:hAnsi="Tahoma" w:cs="Tahoma"/>
                <w:sz w:val="22"/>
                <w:szCs w:val="22"/>
              </w:rPr>
              <w:t>ais</w:t>
            </w:r>
            <w:proofErr w:type="spellEnd"/>
            <w:r w:rsidRPr="00142C53">
              <w:rPr>
                <w:rFonts w:ascii="Tahoma" w:hAnsi="Tahoma" w:cs="Tahoma"/>
                <w:sz w:val="22"/>
                <w:szCs w:val="22"/>
              </w:rPr>
              <w:t xml:space="preserve">). Tikslų šių duomenų bazių perkėlimo laiką </w:t>
            </w:r>
            <w:r w:rsidR="59F6CE64" w:rsidRPr="00142C53">
              <w:rPr>
                <w:rFonts w:ascii="Tahoma" w:hAnsi="Tahoma" w:cs="Tahoma"/>
                <w:sz w:val="22"/>
                <w:szCs w:val="22"/>
              </w:rPr>
              <w:t>P</w:t>
            </w:r>
            <w:r w:rsidRPr="00142C53">
              <w:rPr>
                <w:rFonts w:ascii="Tahoma" w:hAnsi="Tahoma" w:cs="Tahoma"/>
                <w:sz w:val="22"/>
                <w:szCs w:val="22"/>
              </w:rPr>
              <w:t>erkančioji organizacija nurodys prieš 5 (penkias) kalendorines dienas iki perkėlimo pradžios. Perkėlimo darbų pradžia ir pabaiga nuo 22:00 val. iki 06:00 val. (naktį iš penktadienio į šeštadienį arba iš šeštadienio į sekmadienį ne švenčių dienomis). </w:t>
            </w:r>
          </w:p>
        </w:tc>
      </w:tr>
      <w:tr w:rsidR="00CA7516" w:rsidRPr="00142C53" w14:paraId="3A903FF1" w14:textId="77777777" w:rsidTr="546DB353">
        <w:trPr>
          <w:trHeight w:val="300"/>
        </w:trPr>
        <w:tc>
          <w:tcPr>
            <w:tcW w:w="936" w:type="dxa"/>
            <w:vAlign w:val="center"/>
          </w:tcPr>
          <w:p w14:paraId="1FDA4001"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12D6192B" w14:textId="7BD4D4BD" w:rsidR="00CA7516" w:rsidRPr="00142C53" w:rsidRDefault="00CA7516" w:rsidP="007B5EA1">
            <w:pPr>
              <w:pStyle w:val="Sraopastraipa"/>
              <w:numPr>
                <w:ilvl w:val="0"/>
                <w:numId w:val="72"/>
              </w:numPr>
              <w:tabs>
                <w:tab w:val="left" w:pos="511"/>
                <w:tab w:val="left" w:pos="652"/>
              </w:tabs>
              <w:spacing w:after="5"/>
              <w:ind w:left="0" w:firstLine="360"/>
              <w:jc w:val="both"/>
              <w:rPr>
                <w:rFonts w:ascii="Tahoma" w:hAnsi="Tahoma" w:cs="Tahoma"/>
                <w:sz w:val="22"/>
                <w:szCs w:val="22"/>
              </w:rPr>
            </w:pPr>
            <w:r w:rsidRPr="00142C53">
              <w:rPr>
                <w:rFonts w:ascii="Tahoma" w:hAnsi="Tahoma" w:cs="Tahoma"/>
                <w:sz w:val="22"/>
                <w:szCs w:val="22"/>
              </w:rPr>
              <w:t xml:space="preserve">Produkcinių duomenų bazių bandomosios eksploatacijos etapas. Šio etapo trukmė 21 (dvidešimt viena) kalendorinė diena nuo (c) etapo pabaigos. Šios eksploatacijos metu Paslaugų teikėjo specialistas(-ai) stebi </w:t>
            </w:r>
            <w:r w:rsidR="00B94E09" w:rsidRPr="00142C53">
              <w:rPr>
                <w:rFonts w:ascii="Tahoma" w:hAnsi="Tahoma" w:cs="Tahoma"/>
                <w:sz w:val="22"/>
                <w:szCs w:val="22"/>
              </w:rPr>
              <w:t>S</w:t>
            </w:r>
            <w:r w:rsidRPr="00142C53">
              <w:rPr>
                <w:rFonts w:ascii="Tahoma" w:hAnsi="Tahoma" w:cs="Tahoma"/>
                <w:sz w:val="22"/>
                <w:szCs w:val="22"/>
              </w:rPr>
              <w:t>prendimo veikimą ir nerečiau kaip kartą per darbo dieną pateikia ataskaitą apie sistemos būseną, įskaitant našumo, prieinamumo rodiklius ir siūlomus korekcijos-optimizavimo veiksmus. </w:t>
            </w:r>
          </w:p>
        </w:tc>
      </w:tr>
      <w:tr w:rsidR="00CA7516" w:rsidRPr="00142C53" w14:paraId="7FE25385" w14:textId="77777777" w:rsidTr="546DB353">
        <w:trPr>
          <w:trHeight w:val="300"/>
        </w:trPr>
        <w:tc>
          <w:tcPr>
            <w:tcW w:w="936" w:type="dxa"/>
            <w:vAlign w:val="center"/>
          </w:tcPr>
          <w:p w14:paraId="5671CB24"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668B0F99" w14:textId="7F6C27CF"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Tikslinis vienos duomenų bazės neveikimo laikotarpis migravimo metu – 4 val.  </w:t>
            </w:r>
          </w:p>
        </w:tc>
      </w:tr>
      <w:tr w:rsidR="00CA7516" w:rsidRPr="00142C53" w14:paraId="630CA5D3" w14:textId="77777777" w:rsidTr="546DB353">
        <w:trPr>
          <w:trHeight w:val="300"/>
        </w:trPr>
        <w:tc>
          <w:tcPr>
            <w:tcW w:w="936" w:type="dxa"/>
            <w:vAlign w:val="center"/>
          </w:tcPr>
          <w:p w14:paraId="1D5B9C42"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5E8658E1" w14:textId="73402A41"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Migravimo metu negali būti keičiama migruojamų duomenų bazių struktūra, programinis kodas ar architektūra. </w:t>
            </w:r>
          </w:p>
        </w:tc>
      </w:tr>
      <w:tr w:rsidR="00CA7516" w:rsidRPr="00142C53" w14:paraId="4C3E3B2E" w14:textId="77777777" w:rsidTr="546DB353">
        <w:trPr>
          <w:trHeight w:val="300"/>
        </w:trPr>
        <w:tc>
          <w:tcPr>
            <w:tcW w:w="936" w:type="dxa"/>
            <w:vAlign w:val="center"/>
          </w:tcPr>
          <w:p w14:paraId="620E324B"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55AC40C9" w14:textId="7FA1FBC4"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Duomenų bazių migravimas neturi sutrikdyti, pakeisti ar kitaip paveikti jas naudojančių aplikacijų ir Perkančiosios organizacijos teikiamų paslaugų veikimo. </w:t>
            </w:r>
          </w:p>
        </w:tc>
      </w:tr>
      <w:tr w:rsidR="00CA7516" w:rsidRPr="00142C53" w14:paraId="6FE0522B" w14:textId="77777777" w:rsidTr="546DB353">
        <w:trPr>
          <w:trHeight w:val="300"/>
        </w:trPr>
        <w:tc>
          <w:tcPr>
            <w:tcW w:w="936" w:type="dxa"/>
            <w:vAlign w:val="center"/>
          </w:tcPr>
          <w:p w14:paraId="225514AF"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3507309A" w14:textId="75CD6BFB" w:rsidR="00CA7516" w:rsidRPr="00142C53" w:rsidRDefault="3479E3C6" w:rsidP="00CA7516">
            <w:pPr>
              <w:spacing w:after="5"/>
              <w:jc w:val="both"/>
              <w:rPr>
                <w:rFonts w:ascii="Tahoma" w:hAnsi="Tahoma" w:cs="Tahoma"/>
                <w:sz w:val="22"/>
                <w:szCs w:val="22"/>
              </w:rPr>
            </w:pPr>
            <w:r w:rsidRPr="00142C53">
              <w:rPr>
                <w:rFonts w:ascii="Tahoma" w:hAnsi="Tahoma" w:cs="Tahoma"/>
                <w:sz w:val="22"/>
                <w:szCs w:val="22"/>
              </w:rPr>
              <w:t>Bet kokie migravimo darbai turi būti suderinti</w:t>
            </w:r>
            <w:r w:rsidR="7AC83A1B" w:rsidRPr="00142C53">
              <w:rPr>
                <w:rFonts w:ascii="Tahoma" w:hAnsi="Tahoma" w:cs="Tahoma"/>
                <w:sz w:val="22"/>
                <w:szCs w:val="22"/>
              </w:rPr>
              <w:t xml:space="preserve"> su </w:t>
            </w:r>
            <w:r w:rsidR="4658644B" w:rsidRPr="00142C53">
              <w:rPr>
                <w:rFonts w:ascii="Tahoma" w:hAnsi="Tahoma" w:cs="Tahoma"/>
                <w:sz w:val="22"/>
                <w:szCs w:val="22"/>
              </w:rPr>
              <w:t>P</w:t>
            </w:r>
            <w:r w:rsidR="7AC83A1B" w:rsidRPr="00142C53">
              <w:rPr>
                <w:rFonts w:ascii="Tahoma" w:hAnsi="Tahoma" w:cs="Tahoma"/>
                <w:sz w:val="22"/>
                <w:szCs w:val="22"/>
              </w:rPr>
              <w:t>erkančiąja organizacija</w:t>
            </w:r>
            <w:r w:rsidR="770110AC" w:rsidRPr="00142C53">
              <w:rPr>
                <w:rFonts w:ascii="Tahoma" w:hAnsi="Tahoma" w:cs="Tahoma"/>
                <w:sz w:val="22"/>
                <w:szCs w:val="22"/>
              </w:rPr>
              <w:t xml:space="preserve"> </w:t>
            </w:r>
            <w:r w:rsidRPr="00142C53">
              <w:rPr>
                <w:rFonts w:ascii="Tahoma" w:hAnsi="Tahoma" w:cs="Tahoma"/>
                <w:sz w:val="22"/>
                <w:szCs w:val="22"/>
              </w:rPr>
              <w:t>el. paštu, prieš juos vykdant. </w:t>
            </w:r>
          </w:p>
        </w:tc>
      </w:tr>
      <w:tr w:rsidR="00CA7516" w:rsidRPr="00142C53" w14:paraId="539144FD" w14:textId="77777777" w:rsidTr="546DB353">
        <w:trPr>
          <w:trHeight w:val="300"/>
        </w:trPr>
        <w:tc>
          <w:tcPr>
            <w:tcW w:w="936" w:type="dxa"/>
            <w:vAlign w:val="center"/>
          </w:tcPr>
          <w:p w14:paraId="2FC1E47A"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Borders>
              <w:top w:val="single" w:sz="6" w:space="0" w:color="auto"/>
              <w:left w:val="single" w:sz="6" w:space="0" w:color="auto"/>
              <w:bottom w:val="single" w:sz="6" w:space="0" w:color="auto"/>
              <w:right w:val="single" w:sz="6" w:space="0" w:color="auto"/>
            </w:tcBorders>
            <w:shd w:val="clear" w:color="auto" w:fill="auto"/>
          </w:tcPr>
          <w:p w14:paraId="3C66ECA5" w14:textId="54FB3ED2" w:rsidR="00CA7516" w:rsidRPr="00142C53" w:rsidRDefault="00CA7516" w:rsidP="00CA7516">
            <w:pPr>
              <w:spacing w:after="5"/>
              <w:jc w:val="both"/>
              <w:rPr>
                <w:rFonts w:ascii="Tahoma" w:hAnsi="Tahoma" w:cs="Tahoma"/>
                <w:sz w:val="22"/>
                <w:szCs w:val="22"/>
              </w:rPr>
            </w:pPr>
            <w:r w:rsidRPr="00142C53">
              <w:rPr>
                <w:rFonts w:ascii="Tahoma" w:hAnsi="Tahoma" w:cs="Tahoma"/>
                <w:sz w:val="22"/>
                <w:szCs w:val="22"/>
              </w:rPr>
              <w:t>Prieš bet kokius migravimo darbus, turi būti aprašytas pokyčių atstatymo planas nurodant atstatymo veiksmus bei nurodyti atsakingi asmenys už jų atlikimą. </w:t>
            </w:r>
          </w:p>
        </w:tc>
      </w:tr>
      <w:tr w:rsidR="00CA7516" w:rsidRPr="00142C53" w14:paraId="3797E743" w14:textId="77777777" w:rsidTr="546DB353">
        <w:trPr>
          <w:trHeight w:val="300"/>
        </w:trPr>
        <w:tc>
          <w:tcPr>
            <w:tcW w:w="10147" w:type="dxa"/>
            <w:gridSpan w:val="2"/>
            <w:shd w:val="clear" w:color="auto" w:fill="D0CECE" w:themeFill="background2" w:themeFillShade="E6"/>
            <w:vAlign w:val="center"/>
          </w:tcPr>
          <w:p w14:paraId="53E69C75" w14:textId="217DAF95" w:rsidR="00CA7516" w:rsidRPr="00142C53" w:rsidRDefault="00CA7516" w:rsidP="007B5EA1">
            <w:pPr>
              <w:pStyle w:val="Sraopastraipa"/>
              <w:jc w:val="center"/>
              <w:rPr>
                <w:rFonts w:ascii="Tahoma" w:eastAsia="Tahoma" w:hAnsi="Tahoma" w:cs="Tahoma"/>
                <w:sz w:val="22"/>
                <w:szCs w:val="22"/>
              </w:rPr>
            </w:pPr>
            <w:r w:rsidRPr="00142C53">
              <w:rPr>
                <w:rFonts w:ascii="Tahoma" w:eastAsiaTheme="minorEastAsia" w:hAnsi="Tahoma" w:cs="Tahoma"/>
                <w:b/>
                <w:bCs/>
                <w:sz w:val="22"/>
                <w:szCs w:val="22"/>
              </w:rPr>
              <w:t>Kiti reikalavimai</w:t>
            </w:r>
          </w:p>
        </w:tc>
      </w:tr>
      <w:tr w:rsidR="00CA7516" w:rsidRPr="00142C53" w14:paraId="79C3BEDF" w14:textId="77777777" w:rsidTr="546DB353">
        <w:trPr>
          <w:trHeight w:val="300"/>
        </w:trPr>
        <w:tc>
          <w:tcPr>
            <w:tcW w:w="936" w:type="dxa"/>
            <w:vAlign w:val="center"/>
          </w:tcPr>
          <w:p w14:paraId="0B536B40" w14:textId="660DB973"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279E8F19" w14:textId="60CCECAA" w:rsidR="00CA7516" w:rsidRPr="00142C53" w:rsidRDefault="6E0FF585" w:rsidP="00CA7516">
            <w:pPr>
              <w:spacing w:line="276" w:lineRule="auto"/>
              <w:jc w:val="both"/>
              <w:rPr>
                <w:rFonts w:ascii="Tahoma" w:eastAsia="Tahoma" w:hAnsi="Tahoma" w:cs="Tahoma"/>
                <w:sz w:val="22"/>
                <w:szCs w:val="22"/>
              </w:rPr>
            </w:pPr>
            <w:r w:rsidRPr="00142C53">
              <w:rPr>
                <w:rFonts w:ascii="Tahoma" w:hAnsi="Tahoma" w:cs="Tahoma"/>
                <w:b/>
                <w:bCs/>
                <w:sz w:val="22"/>
                <w:szCs w:val="22"/>
              </w:rPr>
              <w:t xml:space="preserve">Kartu su pasiūlymu </w:t>
            </w:r>
            <w:r w:rsidR="78654EF9" w:rsidRPr="00142C53">
              <w:rPr>
                <w:rFonts w:ascii="Tahoma" w:hAnsi="Tahoma" w:cs="Tahoma"/>
                <w:b/>
                <w:bCs/>
                <w:sz w:val="22"/>
                <w:szCs w:val="22"/>
              </w:rPr>
              <w:t>p</w:t>
            </w:r>
            <w:r w:rsidR="50B7E393" w:rsidRPr="00142C53">
              <w:rPr>
                <w:rFonts w:ascii="Tahoma" w:hAnsi="Tahoma" w:cs="Tahoma"/>
                <w:b/>
                <w:bCs/>
                <w:sz w:val="22"/>
                <w:szCs w:val="22"/>
              </w:rPr>
              <w:t>ateikti</w:t>
            </w:r>
            <w:r w:rsidR="3E27743E" w:rsidRPr="00142C53">
              <w:rPr>
                <w:rFonts w:ascii="Tahoma" w:hAnsi="Tahoma" w:cs="Tahoma"/>
                <w:sz w:val="22"/>
                <w:szCs w:val="22"/>
              </w:rPr>
              <w:t xml:space="preserve"> </w:t>
            </w:r>
            <w:bookmarkStart w:id="3" w:name="_Hlk194919336"/>
            <w:r w:rsidR="5CEB1D75" w:rsidRPr="00142C53">
              <w:rPr>
                <w:rFonts w:ascii="Tahoma" w:hAnsi="Tahoma" w:cs="Tahoma"/>
                <w:sz w:val="22"/>
                <w:szCs w:val="22"/>
              </w:rPr>
              <w:t xml:space="preserve">komplektuojančių dalių sąrašą su </w:t>
            </w:r>
            <w:r w:rsidR="769CAC18" w:rsidRPr="00142C53">
              <w:rPr>
                <w:rFonts w:ascii="Tahoma" w:hAnsi="Tahoma" w:cs="Tahoma"/>
                <w:sz w:val="22"/>
                <w:szCs w:val="22"/>
              </w:rPr>
              <w:t>visų nuomojamų</w:t>
            </w:r>
            <w:r w:rsidR="50B7E393" w:rsidRPr="00142C53">
              <w:rPr>
                <w:rFonts w:ascii="Tahoma" w:hAnsi="Tahoma" w:cs="Tahoma"/>
                <w:sz w:val="22"/>
                <w:szCs w:val="22"/>
              </w:rPr>
              <w:t xml:space="preserve"> komplektuojančių dalių gamintojo produktų kod</w:t>
            </w:r>
            <w:r w:rsidR="48DD6532" w:rsidRPr="00142C53">
              <w:rPr>
                <w:rFonts w:ascii="Tahoma" w:hAnsi="Tahoma" w:cs="Tahoma"/>
                <w:sz w:val="22"/>
                <w:szCs w:val="22"/>
              </w:rPr>
              <w:t>ai</w:t>
            </w:r>
            <w:r w:rsidR="50B7E393" w:rsidRPr="00142C53">
              <w:rPr>
                <w:rFonts w:ascii="Tahoma" w:hAnsi="Tahoma" w:cs="Tahoma"/>
                <w:sz w:val="22"/>
                <w:szCs w:val="22"/>
              </w:rPr>
              <w:t>s (</w:t>
            </w:r>
            <w:r w:rsidR="002F12F9" w:rsidRPr="00142C53">
              <w:rPr>
                <w:rFonts w:ascii="Tahoma" w:hAnsi="Tahoma" w:cs="Tahoma"/>
                <w:sz w:val="22"/>
                <w:szCs w:val="22"/>
              </w:rPr>
              <w:t>angl.</w:t>
            </w:r>
            <w:r w:rsidR="002F12F9" w:rsidRPr="00142C53">
              <w:rPr>
                <w:rFonts w:ascii="Tahoma" w:hAnsi="Tahoma" w:cs="Tahoma"/>
                <w:sz w:val="22"/>
                <w:szCs w:val="22"/>
                <w:lang w:val="en-US"/>
              </w:rPr>
              <w:t xml:space="preserve"> </w:t>
            </w:r>
            <w:r w:rsidR="50B7E393" w:rsidRPr="00142C53">
              <w:rPr>
                <w:rFonts w:ascii="Tahoma" w:hAnsi="Tahoma" w:cs="Tahoma"/>
                <w:i/>
                <w:iCs/>
                <w:sz w:val="22"/>
                <w:szCs w:val="22"/>
                <w:lang w:val="en-US"/>
              </w:rPr>
              <w:t>part numbers</w:t>
            </w:r>
            <w:r w:rsidR="50B7E393" w:rsidRPr="00142C53">
              <w:rPr>
                <w:rFonts w:ascii="Tahoma" w:hAnsi="Tahoma" w:cs="Tahoma"/>
                <w:sz w:val="22"/>
                <w:szCs w:val="22"/>
                <w:lang w:val="en-US"/>
              </w:rPr>
              <w:t>),</w:t>
            </w:r>
            <w:r w:rsidR="50B7E393" w:rsidRPr="00142C53">
              <w:rPr>
                <w:rFonts w:ascii="Tahoma" w:hAnsi="Tahoma" w:cs="Tahoma"/>
                <w:sz w:val="22"/>
                <w:szCs w:val="22"/>
              </w:rPr>
              <w:t xml:space="preserve"> trump</w:t>
            </w:r>
            <w:r w:rsidR="7A67B298" w:rsidRPr="00142C53">
              <w:rPr>
                <w:rFonts w:ascii="Tahoma" w:hAnsi="Tahoma" w:cs="Tahoma"/>
                <w:sz w:val="22"/>
                <w:szCs w:val="22"/>
              </w:rPr>
              <w:t>ai</w:t>
            </w:r>
            <w:r w:rsidR="50B7E393" w:rsidRPr="00142C53">
              <w:rPr>
                <w:rFonts w:ascii="Tahoma" w:hAnsi="Tahoma" w:cs="Tahoma"/>
                <w:sz w:val="22"/>
                <w:szCs w:val="22"/>
              </w:rPr>
              <w:t>s aprašym</w:t>
            </w:r>
            <w:r w:rsidR="3246AE40" w:rsidRPr="00142C53">
              <w:rPr>
                <w:rFonts w:ascii="Tahoma" w:hAnsi="Tahoma" w:cs="Tahoma"/>
                <w:sz w:val="22"/>
                <w:szCs w:val="22"/>
              </w:rPr>
              <w:t>ai</w:t>
            </w:r>
            <w:r w:rsidR="50B7E393" w:rsidRPr="00142C53">
              <w:rPr>
                <w:rFonts w:ascii="Tahoma" w:hAnsi="Tahoma" w:cs="Tahoma"/>
                <w:sz w:val="22"/>
                <w:szCs w:val="22"/>
              </w:rPr>
              <w:t>s bei nurodyt</w:t>
            </w:r>
            <w:r w:rsidR="3A8C926F" w:rsidRPr="00142C53">
              <w:rPr>
                <w:rFonts w:ascii="Tahoma" w:hAnsi="Tahoma" w:cs="Tahoma"/>
                <w:sz w:val="22"/>
                <w:szCs w:val="22"/>
              </w:rPr>
              <w:t>a</w:t>
            </w:r>
            <w:r w:rsidR="50B7E393" w:rsidRPr="00142C53">
              <w:rPr>
                <w:rFonts w:ascii="Tahoma" w:hAnsi="Tahoma" w:cs="Tahoma"/>
                <w:sz w:val="22"/>
                <w:szCs w:val="22"/>
              </w:rPr>
              <w:t>i</w:t>
            </w:r>
            <w:r w:rsidR="16DCDEC6" w:rsidRPr="00142C53">
              <w:rPr>
                <w:rFonts w:ascii="Tahoma" w:hAnsi="Tahoma" w:cs="Tahoma"/>
                <w:sz w:val="22"/>
                <w:szCs w:val="22"/>
              </w:rPr>
              <w:t>s</w:t>
            </w:r>
            <w:r w:rsidR="50B7E393" w:rsidRPr="00142C53">
              <w:rPr>
                <w:rFonts w:ascii="Tahoma" w:hAnsi="Tahoma" w:cs="Tahoma"/>
                <w:sz w:val="22"/>
                <w:szCs w:val="22"/>
              </w:rPr>
              <w:t xml:space="preserve"> komplektuojančių dalių kieki</w:t>
            </w:r>
            <w:r w:rsidR="60120CEF" w:rsidRPr="00142C53">
              <w:rPr>
                <w:rFonts w:ascii="Tahoma" w:hAnsi="Tahoma" w:cs="Tahoma"/>
                <w:sz w:val="22"/>
                <w:szCs w:val="22"/>
              </w:rPr>
              <w:t>ai</w:t>
            </w:r>
            <w:r w:rsidR="50B7E393" w:rsidRPr="00142C53">
              <w:rPr>
                <w:rFonts w:ascii="Tahoma" w:hAnsi="Tahoma" w:cs="Tahoma"/>
                <w:sz w:val="22"/>
                <w:szCs w:val="22"/>
              </w:rPr>
              <w:t>s</w:t>
            </w:r>
            <w:bookmarkEnd w:id="3"/>
            <w:r w:rsidR="50B7E393" w:rsidRPr="00142C53">
              <w:rPr>
                <w:rFonts w:ascii="Tahoma" w:hAnsi="Tahoma" w:cs="Tahoma"/>
                <w:sz w:val="22"/>
                <w:szCs w:val="22"/>
              </w:rPr>
              <w:t>.</w:t>
            </w:r>
          </w:p>
        </w:tc>
      </w:tr>
      <w:tr w:rsidR="00136A3B" w:rsidRPr="00142C53" w14:paraId="010FD698" w14:textId="77777777" w:rsidTr="546DB353">
        <w:trPr>
          <w:trHeight w:val="300"/>
        </w:trPr>
        <w:tc>
          <w:tcPr>
            <w:tcW w:w="936" w:type="dxa"/>
            <w:vAlign w:val="center"/>
          </w:tcPr>
          <w:p w14:paraId="11F3EFE7" w14:textId="77777777" w:rsidR="00136A3B" w:rsidRPr="00142C53" w:rsidRDefault="00136A3B" w:rsidP="00415F33">
            <w:pPr>
              <w:pStyle w:val="Sraopastraipa"/>
              <w:numPr>
                <w:ilvl w:val="0"/>
                <w:numId w:val="71"/>
              </w:numPr>
              <w:jc w:val="center"/>
              <w:rPr>
                <w:rFonts w:ascii="Tahoma" w:hAnsi="Tahoma" w:cs="Tahoma"/>
                <w:sz w:val="22"/>
                <w:szCs w:val="22"/>
              </w:rPr>
            </w:pPr>
          </w:p>
        </w:tc>
        <w:tc>
          <w:tcPr>
            <w:tcW w:w="9211" w:type="dxa"/>
          </w:tcPr>
          <w:p w14:paraId="56471C27" w14:textId="3654FE98" w:rsidR="00136A3B" w:rsidRPr="00142C53" w:rsidRDefault="00136A3B" w:rsidP="00CA7516">
            <w:pPr>
              <w:jc w:val="both"/>
              <w:rPr>
                <w:rFonts w:ascii="Tahoma" w:hAnsi="Tahoma" w:cs="Tahoma"/>
                <w:b/>
                <w:bCs/>
                <w:sz w:val="22"/>
                <w:szCs w:val="22"/>
              </w:rPr>
            </w:pPr>
            <w:r w:rsidRPr="00142C53">
              <w:rPr>
                <w:rFonts w:ascii="Tahoma" w:hAnsi="Tahoma" w:cs="Tahoma"/>
                <w:b/>
                <w:bCs/>
                <w:sz w:val="22"/>
                <w:szCs w:val="22"/>
              </w:rPr>
              <w:t xml:space="preserve">Kartu su pasiūlymu pateikti </w:t>
            </w:r>
            <w:r w:rsidR="0032216B" w:rsidRPr="00142C53">
              <w:rPr>
                <w:rFonts w:ascii="Tahoma" w:hAnsi="Tahoma" w:cs="Tahoma"/>
                <w:sz w:val="22"/>
                <w:szCs w:val="22"/>
              </w:rPr>
              <w:t xml:space="preserve">užpildytą </w:t>
            </w:r>
            <w:r w:rsidR="00002E94" w:rsidRPr="00142C53">
              <w:rPr>
                <w:rFonts w:ascii="Tahoma" w:hAnsi="Tahoma" w:cs="Tahoma"/>
                <w:sz w:val="22"/>
                <w:szCs w:val="22"/>
              </w:rPr>
              <w:t>siūlomų prekių atitikties techninėje specifikacijoje nustatytiems reikalavimams lentelę</w:t>
            </w:r>
            <w:r w:rsidR="0032216B" w:rsidRPr="00142C53">
              <w:rPr>
                <w:rFonts w:ascii="Tahoma" w:hAnsi="Tahoma" w:cs="Tahoma"/>
                <w:sz w:val="22"/>
                <w:szCs w:val="22"/>
              </w:rPr>
              <w:t xml:space="preserve"> (</w:t>
            </w:r>
            <w:r w:rsidR="00130C09" w:rsidRPr="00142C53">
              <w:rPr>
                <w:rFonts w:ascii="Tahoma" w:hAnsi="Tahoma" w:cs="Tahoma"/>
                <w:sz w:val="22"/>
                <w:szCs w:val="22"/>
              </w:rPr>
              <w:t>Techninės specifikacijos 1 pried</w:t>
            </w:r>
            <w:r w:rsidR="00BF55CB" w:rsidRPr="00142C53">
              <w:rPr>
                <w:rFonts w:ascii="Tahoma" w:hAnsi="Tahoma" w:cs="Tahoma"/>
                <w:sz w:val="22"/>
                <w:szCs w:val="22"/>
              </w:rPr>
              <w:t>ą)</w:t>
            </w:r>
            <w:r w:rsidR="00002E94" w:rsidRPr="00142C53">
              <w:rPr>
                <w:rFonts w:ascii="Tahoma" w:hAnsi="Tahoma" w:cs="Tahoma"/>
                <w:sz w:val="22"/>
                <w:szCs w:val="22"/>
              </w:rPr>
              <w:t>, kartu su atitiktį techninėje specifikacijoje nustatytiems reikalavimams įrodančiais dokumentais</w:t>
            </w:r>
            <w:r w:rsidR="00C57203" w:rsidRPr="00142C53">
              <w:rPr>
                <w:rFonts w:ascii="Tahoma" w:hAnsi="Tahoma" w:cs="Tahoma"/>
                <w:sz w:val="22"/>
                <w:szCs w:val="22"/>
              </w:rPr>
              <w:t xml:space="preserve"> (išskyrus, jei atitiktis reikalavimams įrodinėjama teikiant aktyvias </w:t>
            </w:r>
            <w:r w:rsidR="00703A89" w:rsidRPr="00142C53">
              <w:rPr>
                <w:rFonts w:ascii="Tahoma" w:hAnsi="Tahoma" w:cs="Tahoma"/>
                <w:sz w:val="22"/>
                <w:szCs w:val="22"/>
              </w:rPr>
              <w:t>nuorodas</w:t>
            </w:r>
            <w:r w:rsidR="00CB079D" w:rsidRPr="00142C53">
              <w:rPr>
                <w:rFonts w:ascii="Tahoma" w:hAnsi="Tahoma" w:cs="Tahoma"/>
                <w:sz w:val="22"/>
                <w:szCs w:val="22"/>
              </w:rPr>
              <w:t>)</w:t>
            </w:r>
            <w:r w:rsidR="00703A89" w:rsidRPr="00142C53">
              <w:rPr>
                <w:rFonts w:ascii="Tahoma" w:hAnsi="Tahoma" w:cs="Tahoma"/>
                <w:sz w:val="22"/>
                <w:szCs w:val="22"/>
              </w:rPr>
              <w:t>).</w:t>
            </w:r>
          </w:p>
        </w:tc>
      </w:tr>
      <w:tr w:rsidR="00CA7516" w:rsidRPr="00142C53" w14:paraId="565106CE" w14:textId="77777777" w:rsidTr="546DB353">
        <w:trPr>
          <w:trHeight w:val="300"/>
        </w:trPr>
        <w:tc>
          <w:tcPr>
            <w:tcW w:w="936" w:type="dxa"/>
            <w:vAlign w:val="center"/>
          </w:tcPr>
          <w:p w14:paraId="0DCB331B" w14:textId="77777777" w:rsidR="00CA7516" w:rsidRPr="00142C53" w:rsidRDefault="00CA7516" w:rsidP="00415F33">
            <w:pPr>
              <w:pStyle w:val="Sraopastraipa"/>
              <w:numPr>
                <w:ilvl w:val="0"/>
                <w:numId w:val="71"/>
              </w:numPr>
              <w:jc w:val="center"/>
              <w:rPr>
                <w:rFonts w:ascii="Tahoma" w:hAnsi="Tahoma" w:cs="Tahoma"/>
                <w:sz w:val="22"/>
                <w:szCs w:val="22"/>
              </w:rPr>
            </w:pPr>
          </w:p>
        </w:tc>
        <w:tc>
          <w:tcPr>
            <w:tcW w:w="9211" w:type="dxa"/>
          </w:tcPr>
          <w:p w14:paraId="47745E43" w14:textId="686FCB34" w:rsidR="00CA7516" w:rsidRPr="00142C53" w:rsidRDefault="00CA7516" w:rsidP="00CA7516">
            <w:pPr>
              <w:jc w:val="both"/>
              <w:rPr>
                <w:rFonts w:ascii="Tahoma" w:hAnsi="Tahoma" w:cs="Tahoma"/>
                <w:sz w:val="22"/>
                <w:szCs w:val="22"/>
              </w:rPr>
            </w:pPr>
            <w:r w:rsidRPr="00142C53">
              <w:rPr>
                <w:rFonts w:ascii="Tahoma" w:hAnsi="Tahoma" w:cs="Tahoma"/>
                <w:sz w:val="22"/>
                <w:szCs w:val="22"/>
              </w:rPr>
              <w:t xml:space="preserve">Per 20 (dvidešimt) kalendorinių dienų nuo įrangos įdiegimo pabaigos turi būti suorganizuojami bendri mokymai, kurių metu ne mažiau kaip 5 (penki) Perkančiosios organizacijos darbuotojai </w:t>
            </w:r>
            <w:r w:rsidRPr="00142C53">
              <w:rPr>
                <w:rFonts w:ascii="Tahoma" w:hAnsi="Tahoma" w:cs="Tahoma"/>
                <w:sz w:val="22"/>
                <w:szCs w:val="22"/>
              </w:rPr>
              <w:lastRenderedPageBreak/>
              <w:t xml:space="preserve">būtų supažindinami su tarnybinių stočių valdymu, administravimu, tarnybinių stočių veiklos ir parametrų patikros procedūromis, monitoringu ir kitomis funkcijomis, kurias siūlomų tarnybinių gamintojas rekomenduoja. Darbuotojų mokymai </w:t>
            </w:r>
            <w:r w:rsidR="00466E20" w:rsidRPr="00142C53">
              <w:rPr>
                <w:rFonts w:ascii="Tahoma" w:hAnsi="Tahoma" w:cs="Tahoma"/>
                <w:sz w:val="22"/>
                <w:szCs w:val="22"/>
              </w:rPr>
              <w:t>organizuojami</w:t>
            </w:r>
            <w:r w:rsidR="006F3934" w:rsidRPr="00142C53">
              <w:rPr>
                <w:rFonts w:ascii="Tahoma" w:hAnsi="Tahoma" w:cs="Tahoma"/>
                <w:sz w:val="22"/>
                <w:szCs w:val="22"/>
              </w:rPr>
              <w:t xml:space="preserve"> </w:t>
            </w:r>
            <w:r w:rsidRPr="00142C53">
              <w:rPr>
                <w:rFonts w:ascii="Tahoma" w:hAnsi="Tahoma" w:cs="Tahoma"/>
                <w:sz w:val="22"/>
                <w:szCs w:val="22"/>
              </w:rPr>
              <w:t>nuotoliniu būdu</w:t>
            </w:r>
            <w:r w:rsidR="1CDDB36C" w:rsidRPr="00142C53">
              <w:rPr>
                <w:rFonts w:ascii="Tahoma" w:hAnsi="Tahoma" w:cs="Tahoma"/>
                <w:sz w:val="22"/>
                <w:szCs w:val="22"/>
              </w:rPr>
              <w:t>.</w:t>
            </w:r>
          </w:p>
        </w:tc>
      </w:tr>
      <w:tr w:rsidR="007B5EA1" w:rsidRPr="00142C53" w14:paraId="79E23EF0" w14:textId="77777777" w:rsidTr="546DB353">
        <w:trPr>
          <w:trHeight w:val="300"/>
        </w:trPr>
        <w:tc>
          <w:tcPr>
            <w:tcW w:w="936" w:type="dxa"/>
            <w:vAlign w:val="center"/>
          </w:tcPr>
          <w:p w14:paraId="70DAF8BF" w14:textId="77777777" w:rsidR="007B5EA1" w:rsidRPr="00142C53" w:rsidRDefault="007B5EA1" w:rsidP="00415F33">
            <w:pPr>
              <w:pStyle w:val="Sraopastraipa"/>
              <w:numPr>
                <w:ilvl w:val="0"/>
                <w:numId w:val="71"/>
              </w:numPr>
              <w:jc w:val="center"/>
              <w:rPr>
                <w:rFonts w:ascii="Tahoma" w:hAnsi="Tahoma" w:cs="Tahoma"/>
                <w:sz w:val="22"/>
                <w:szCs w:val="22"/>
              </w:rPr>
            </w:pPr>
          </w:p>
        </w:tc>
        <w:tc>
          <w:tcPr>
            <w:tcW w:w="9211" w:type="dxa"/>
            <w:vAlign w:val="center"/>
          </w:tcPr>
          <w:p w14:paraId="2ADF46DB" w14:textId="77777777" w:rsidR="007819F2" w:rsidRPr="00142C53" w:rsidRDefault="007B5EA1" w:rsidP="00CA7516">
            <w:pPr>
              <w:jc w:val="both"/>
              <w:rPr>
                <w:rFonts w:ascii="Tahoma" w:eastAsiaTheme="minorEastAsia" w:hAnsi="Tahoma" w:cs="Tahoma"/>
                <w:sz w:val="22"/>
                <w:szCs w:val="22"/>
              </w:rPr>
            </w:pPr>
            <w:r w:rsidRPr="00142C53">
              <w:rPr>
                <w:rFonts w:ascii="Tahoma" w:eastAsiaTheme="minorEastAsia" w:hAnsi="Tahoma" w:cs="Tahoma"/>
                <w:sz w:val="22"/>
                <w:szCs w:val="22"/>
              </w:rPr>
              <w:t xml:space="preserve">Aplinkosauginiai reikalavimai: </w:t>
            </w:r>
          </w:p>
          <w:p w14:paraId="564A7A3D" w14:textId="5F6A5637" w:rsidR="007819F2" w:rsidRPr="00142C53" w:rsidRDefault="00C2644F" w:rsidP="00CA7516">
            <w:pPr>
              <w:jc w:val="both"/>
              <w:rPr>
                <w:rFonts w:ascii="Tahoma" w:eastAsiaTheme="minorEastAsia" w:hAnsi="Tahoma" w:cs="Tahoma"/>
                <w:sz w:val="22"/>
                <w:szCs w:val="22"/>
              </w:rPr>
            </w:pPr>
            <w:r w:rsidRPr="00142C53">
              <w:rPr>
                <w:rFonts w:ascii="Tahoma" w:hAnsi="Tahoma" w:cs="Tahoma"/>
                <w:sz w:val="22"/>
                <w:szCs w:val="22"/>
              </w:rPr>
              <w:t xml:space="preserve">Vadovaujantis </w:t>
            </w:r>
            <w:hyperlink r:id="rId12" w:history="1">
              <w:r w:rsidRPr="00142C53">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Pr="00142C53">
              <w:rPr>
                <w:rFonts w:ascii="Tahoma" w:hAnsi="Tahoma" w:cs="Tahoma"/>
                <w:color w:val="00B050"/>
                <w:sz w:val="22"/>
                <w:szCs w:val="22"/>
              </w:rPr>
              <w:t xml:space="preserve"> </w:t>
            </w:r>
            <w:r w:rsidRPr="00142C53">
              <w:rPr>
                <w:rFonts w:ascii="Tahoma" w:hAnsi="Tahoma" w:cs="Tahoma"/>
                <w:sz w:val="22"/>
                <w:szCs w:val="22"/>
              </w:rPr>
              <w:t xml:space="preserve">4 punkto </w:t>
            </w:r>
            <w:r w:rsidR="00B83679" w:rsidRPr="00142C53">
              <w:rPr>
                <w:rFonts w:ascii="Tahoma" w:hAnsi="Tahoma" w:cs="Tahoma"/>
                <w:sz w:val="22"/>
                <w:szCs w:val="22"/>
              </w:rPr>
              <w:t>4.4.4.</w:t>
            </w:r>
            <w:r w:rsidR="00D04111" w:rsidRPr="00142C53">
              <w:rPr>
                <w:rFonts w:ascii="Tahoma" w:hAnsi="Tahoma" w:cs="Tahoma"/>
                <w:sz w:val="22"/>
                <w:szCs w:val="22"/>
              </w:rPr>
              <w:t>4.</w:t>
            </w:r>
            <w:r w:rsidRPr="00142C53">
              <w:rPr>
                <w:rFonts w:ascii="Tahoma" w:hAnsi="Tahoma" w:cs="Tahoma"/>
                <w:sz w:val="22"/>
                <w:szCs w:val="22"/>
              </w:rPr>
              <w:t xml:space="preserve"> papunkčiu</w:t>
            </w:r>
            <w:r w:rsidR="00D04111" w:rsidRPr="00142C53">
              <w:rPr>
                <w:rFonts w:ascii="Tahoma" w:hAnsi="Tahoma" w:cs="Tahoma"/>
                <w:sz w:val="22"/>
                <w:szCs w:val="22"/>
              </w:rPr>
              <w:t>:</w:t>
            </w:r>
            <w:r w:rsidR="0088140D" w:rsidRPr="00142C53">
              <w:rPr>
                <w:rFonts w:ascii="Tahoma" w:hAnsi="Tahoma" w:cs="Tahoma"/>
                <w:sz w:val="22"/>
                <w:szCs w:val="22"/>
              </w:rPr>
              <w:t xml:space="preserve"> perkam</w:t>
            </w:r>
            <w:r w:rsidR="008D2D7D" w:rsidRPr="00142C53">
              <w:rPr>
                <w:rFonts w:ascii="Tahoma" w:hAnsi="Tahoma" w:cs="Tahoma"/>
                <w:sz w:val="22"/>
                <w:szCs w:val="22"/>
              </w:rPr>
              <w:t>os</w:t>
            </w:r>
            <w:r w:rsidR="00D04111" w:rsidRPr="00142C53">
              <w:rPr>
                <w:rFonts w:ascii="Tahoma" w:eastAsiaTheme="minorEastAsia" w:hAnsi="Tahoma" w:cs="Tahoma"/>
                <w:color w:val="000000"/>
                <w:sz w:val="22"/>
                <w:szCs w:val="22"/>
              </w:rPr>
              <w:t xml:space="preserve"> </w:t>
            </w:r>
            <w:r w:rsidR="00D04111" w:rsidRPr="00142C53">
              <w:rPr>
                <w:rFonts w:ascii="Tahoma" w:hAnsi="Tahoma" w:cs="Tahoma"/>
                <w:sz w:val="22"/>
                <w:szCs w:val="22"/>
              </w:rPr>
              <w:t>prekė</w:t>
            </w:r>
            <w:r w:rsidR="008D2D7D" w:rsidRPr="00142C53">
              <w:rPr>
                <w:rFonts w:ascii="Tahoma" w:hAnsi="Tahoma" w:cs="Tahoma"/>
                <w:sz w:val="22"/>
                <w:szCs w:val="22"/>
              </w:rPr>
              <w:t>s</w:t>
            </w:r>
            <w:r w:rsidR="00D04111" w:rsidRPr="00142C53">
              <w:rPr>
                <w:rFonts w:ascii="Tahoma" w:hAnsi="Tahoma" w:cs="Tahoma"/>
                <w:sz w:val="22"/>
                <w:szCs w:val="22"/>
              </w:rPr>
              <w:t xml:space="preserve"> sudedamosios dalys tinka naudoti daug kartų ir (ar) lengvai pataisomos, ir (ar) pakeičiamos</w:t>
            </w:r>
            <w:r w:rsidR="00DC391E" w:rsidRPr="00142C53">
              <w:rPr>
                <w:rFonts w:ascii="Tahoma" w:hAnsi="Tahoma" w:cs="Tahoma"/>
                <w:sz w:val="22"/>
                <w:szCs w:val="22"/>
              </w:rPr>
              <w:t>, t.</w:t>
            </w:r>
            <w:r w:rsidR="00B94E09" w:rsidRPr="00142C53">
              <w:rPr>
                <w:rFonts w:ascii="Tahoma" w:hAnsi="Tahoma" w:cs="Tahoma"/>
                <w:sz w:val="22"/>
                <w:szCs w:val="22"/>
              </w:rPr>
              <w:t xml:space="preserve"> </w:t>
            </w:r>
            <w:r w:rsidR="00DC391E" w:rsidRPr="00142C53">
              <w:rPr>
                <w:rFonts w:ascii="Tahoma" w:hAnsi="Tahoma" w:cs="Tahoma"/>
                <w:sz w:val="22"/>
                <w:szCs w:val="22"/>
              </w:rPr>
              <w:t xml:space="preserve">y. sugedus </w:t>
            </w:r>
            <w:r w:rsidR="00482624" w:rsidRPr="00142C53">
              <w:rPr>
                <w:rFonts w:ascii="Tahoma" w:hAnsi="Tahoma" w:cs="Tahoma"/>
                <w:sz w:val="22"/>
                <w:szCs w:val="22"/>
              </w:rPr>
              <w:t xml:space="preserve">kažkuriai techninės įrangos daliai ir/ar detalei ji nesunkiai būtų pakeista kita </w:t>
            </w:r>
            <w:r w:rsidR="00FD4C4F" w:rsidRPr="00142C53">
              <w:rPr>
                <w:rFonts w:ascii="Tahoma" w:hAnsi="Tahoma" w:cs="Tahoma"/>
                <w:sz w:val="22"/>
                <w:szCs w:val="22"/>
              </w:rPr>
              <w:t>(</w:t>
            </w:r>
            <w:r w:rsidR="00482624" w:rsidRPr="00142C53">
              <w:rPr>
                <w:rFonts w:ascii="Tahoma" w:hAnsi="Tahoma" w:cs="Tahoma"/>
                <w:sz w:val="22"/>
                <w:szCs w:val="22"/>
              </w:rPr>
              <w:t>nauja</w:t>
            </w:r>
            <w:r w:rsidR="00FD4C4F" w:rsidRPr="00142C53">
              <w:rPr>
                <w:rFonts w:ascii="Tahoma" w:hAnsi="Tahoma" w:cs="Tahoma"/>
                <w:sz w:val="22"/>
                <w:szCs w:val="22"/>
              </w:rPr>
              <w:t>)</w:t>
            </w:r>
            <w:r w:rsidR="00482624" w:rsidRPr="00142C53">
              <w:rPr>
                <w:rFonts w:ascii="Tahoma" w:hAnsi="Tahoma" w:cs="Tahoma"/>
                <w:sz w:val="22"/>
                <w:szCs w:val="22"/>
              </w:rPr>
              <w:t xml:space="preserve"> </w:t>
            </w:r>
            <w:r w:rsidR="00FD4C4F" w:rsidRPr="00142C53">
              <w:rPr>
                <w:rFonts w:ascii="Tahoma" w:hAnsi="Tahoma" w:cs="Tahoma"/>
                <w:sz w:val="22"/>
                <w:szCs w:val="22"/>
              </w:rPr>
              <w:t>dalimi (detale)</w:t>
            </w:r>
            <w:r w:rsidR="00122984" w:rsidRPr="00142C53">
              <w:rPr>
                <w:rFonts w:ascii="Tahoma" w:hAnsi="Tahoma" w:cs="Tahoma"/>
                <w:sz w:val="22"/>
                <w:szCs w:val="22"/>
              </w:rPr>
              <w:t>.</w:t>
            </w:r>
          </w:p>
          <w:p w14:paraId="1B85A77B" w14:textId="197FC8E3" w:rsidR="007B5EA1" w:rsidRPr="00142C53" w:rsidRDefault="007B5EA1" w:rsidP="00CA7516">
            <w:pPr>
              <w:jc w:val="both"/>
              <w:rPr>
                <w:rFonts w:ascii="Tahoma" w:hAnsi="Tahoma" w:cs="Tahoma"/>
                <w:sz w:val="22"/>
                <w:szCs w:val="22"/>
              </w:rPr>
            </w:pPr>
            <w:r w:rsidRPr="00142C53">
              <w:rPr>
                <w:rFonts w:ascii="Tahoma" w:eastAsiaTheme="minorEastAsia" w:hAnsi="Tahoma" w:cs="Tahoma"/>
                <w:sz w:val="22"/>
                <w:szCs w:val="22"/>
              </w:rPr>
              <w:t>Tiekėjas savo lėšomis pasirūpina įrangos transportavimui skirtų pakuočių bei kitų pakavimo medžiagų utilizavimu.</w:t>
            </w:r>
          </w:p>
        </w:tc>
      </w:tr>
      <w:tr w:rsidR="00BB10A9" w:rsidRPr="00142C53" w14:paraId="6279A59C" w14:textId="77777777" w:rsidTr="546DB353">
        <w:trPr>
          <w:trHeight w:val="300"/>
        </w:trPr>
        <w:tc>
          <w:tcPr>
            <w:tcW w:w="10147" w:type="dxa"/>
            <w:gridSpan w:val="2"/>
            <w:vAlign w:val="center"/>
          </w:tcPr>
          <w:p w14:paraId="329A3F42" w14:textId="17B5C88C" w:rsidR="00BB10A9" w:rsidRPr="00142C53" w:rsidRDefault="00BB10A9" w:rsidP="00CA7516">
            <w:pPr>
              <w:jc w:val="both"/>
              <w:rPr>
                <w:rFonts w:ascii="Tahoma" w:hAnsi="Tahoma" w:cs="Tahoma"/>
                <w:b/>
                <w:bCs/>
                <w:sz w:val="22"/>
                <w:szCs w:val="22"/>
              </w:rPr>
            </w:pPr>
            <w:r w:rsidRPr="00142C53">
              <w:rPr>
                <w:rFonts w:ascii="Tahoma" w:hAnsi="Tahoma" w:cs="Tahoma"/>
                <w:b/>
                <w:bCs/>
                <w:sz w:val="22"/>
                <w:szCs w:val="22"/>
              </w:rPr>
              <w:t>Priedai:</w:t>
            </w:r>
          </w:p>
        </w:tc>
      </w:tr>
      <w:tr w:rsidR="00BB10A9" w:rsidRPr="00142C53" w14:paraId="57BED952" w14:textId="77777777" w:rsidTr="546DB353">
        <w:trPr>
          <w:trHeight w:val="300"/>
        </w:trPr>
        <w:tc>
          <w:tcPr>
            <w:tcW w:w="10147" w:type="dxa"/>
            <w:gridSpan w:val="2"/>
            <w:vAlign w:val="center"/>
          </w:tcPr>
          <w:p w14:paraId="777B7EDD" w14:textId="554C2364" w:rsidR="00BB10A9" w:rsidRPr="00142C53" w:rsidRDefault="007B57B3" w:rsidP="00CB079D">
            <w:pPr>
              <w:pStyle w:val="Sraopastraipa"/>
              <w:numPr>
                <w:ilvl w:val="0"/>
                <w:numId w:val="73"/>
              </w:numPr>
              <w:jc w:val="both"/>
              <w:rPr>
                <w:rFonts w:ascii="Tahoma" w:hAnsi="Tahoma" w:cs="Tahoma"/>
                <w:sz w:val="22"/>
                <w:szCs w:val="22"/>
              </w:rPr>
            </w:pPr>
            <w:r w:rsidRPr="00142C53">
              <w:rPr>
                <w:rFonts w:ascii="Tahoma" w:hAnsi="Tahoma" w:cs="Tahoma"/>
                <w:sz w:val="22"/>
                <w:szCs w:val="22"/>
              </w:rPr>
              <w:t>Prekių atitikties techninėje specifikacijoje nustatytiems reikalavimams lentelė</w:t>
            </w:r>
          </w:p>
        </w:tc>
      </w:tr>
    </w:tbl>
    <w:p w14:paraId="0BFD56CA" w14:textId="113D6A6C" w:rsidR="008D704D" w:rsidRPr="00484EE1" w:rsidRDefault="008D704D" w:rsidP="00204FD2">
      <w:pPr>
        <w:ind w:right="-421"/>
        <w:jc w:val="center"/>
        <w:rPr>
          <w:rFonts w:ascii="Tahoma" w:eastAsia="Calibri" w:hAnsi="Tahoma" w:cs="Tahoma"/>
          <w:color w:val="0070C0"/>
          <w:sz w:val="22"/>
          <w:szCs w:val="22"/>
        </w:rPr>
      </w:pPr>
    </w:p>
    <w:sectPr w:rsidR="008D704D" w:rsidRPr="00484EE1" w:rsidSect="001C4F12">
      <w:head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1EE47" w14:textId="77777777" w:rsidR="00116BE9" w:rsidRDefault="00116BE9" w:rsidP="00D05666">
      <w:r>
        <w:separator/>
      </w:r>
    </w:p>
  </w:endnote>
  <w:endnote w:type="continuationSeparator" w:id="0">
    <w:p w14:paraId="11B1F6FA" w14:textId="77777777" w:rsidR="00116BE9" w:rsidRDefault="00116BE9" w:rsidP="00D05666">
      <w:r>
        <w:continuationSeparator/>
      </w:r>
    </w:p>
  </w:endnote>
  <w:endnote w:type="continuationNotice" w:id="1">
    <w:p w14:paraId="3E504F84" w14:textId="77777777" w:rsidR="00116BE9" w:rsidRDefault="00116B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13369" w14:textId="77777777" w:rsidR="00116BE9" w:rsidRDefault="00116BE9" w:rsidP="00D05666">
      <w:r>
        <w:separator/>
      </w:r>
    </w:p>
  </w:footnote>
  <w:footnote w:type="continuationSeparator" w:id="0">
    <w:p w14:paraId="773543B0" w14:textId="77777777" w:rsidR="00116BE9" w:rsidRDefault="00116BE9" w:rsidP="00D05666">
      <w:r>
        <w:continuationSeparator/>
      </w:r>
    </w:p>
  </w:footnote>
  <w:footnote w:type="continuationNotice" w:id="1">
    <w:p w14:paraId="3A13A460" w14:textId="77777777" w:rsidR="00116BE9" w:rsidRDefault="00116B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48F6DF6" w14:textId="25C4DC9B" w:rsidR="00F72BF5" w:rsidRDefault="00F72BF5">
        <w:pPr>
          <w:pStyle w:val="Antrats"/>
          <w:jc w:val="center"/>
        </w:pPr>
        <w:r>
          <w:fldChar w:fldCharType="begin"/>
        </w:r>
        <w:r>
          <w:instrText>PAGE   \* MERGEFORMAT</w:instrText>
        </w:r>
        <w:r>
          <w:fldChar w:fldCharType="separate"/>
        </w:r>
        <w:r w:rsidR="003738E9">
          <w:rPr>
            <w:noProof/>
          </w:rPr>
          <w:t>20</w:t>
        </w:r>
        <w:r>
          <w:fldChar w:fldCharType="end"/>
        </w:r>
      </w:p>
    </w:sdtContent>
  </w:sdt>
  <w:p w14:paraId="7D7A37ED" w14:textId="77777777" w:rsidR="00F72BF5" w:rsidRDefault="00F72B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4259"/>
    <w:multiLevelType w:val="multilevel"/>
    <w:tmpl w:val="2D1E4B82"/>
    <w:lvl w:ilvl="0">
      <w:start w:val="2"/>
      <w:numFmt w:val="decimal"/>
      <w:lvlText w:val="%1."/>
      <w:lvlJc w:val="left"/>
      <w:pPr>
        <w:ind w:left="1080" w:hanging="720"/>
      </w:pPr>
      <w:rPr>
        <w:rFonts w:ascii="Tahoma" w:hAnsi="Tahoma" w:cs="Tahoma"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2052449"/>
    <w:multiLevelType w:val="hybridMultilevel"/>
    <w:tmpl w:val="001C6AB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577553"/>
    <w:multiLevelType w:val="hybridMultilevel"/>
    <w:tmpl w:val="78DA9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6AE7496"/>
    <w:multiLevelType w:val="multilevel"/>
    <w:tmpl w:val="131A3A8A"/>
    <w:lvl w:ilvl="0">
      <w:start w:val="4"/>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08526007"/>
    <w:multiLevelType w:val="hybridMultilevel"/>
    <w:tmpl w:val="6F2C524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9308D2"/>
    <w:multiLevelType w:val="multilevel"/>
    <w:tmpl w:val="A75E3282"/>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9B50AD0"/>
    <w:multiLevelType w:val="hybridMultilevel"/>
    <w:tmpl w:val="4BF44D8E"/>
    <w:lvl w:ilvl="0" w:tplc="FA6A4C2A">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CF3768D"/>
    <w:multiLevelType w:val="hybridMultilevel"/>
    <w:tmpl w:val="94CA7C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CFA7B5A"/>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0D9A6C8A"/>
    <w:multiLevelType w:val="multilevel"/>
    <w:tmpl w:val="E0F47C4C"/>
    <w:lvl w:ilvl="0">
      <w:start w:val="2"/>
      <w:numFmt w:val="decimal"/>
      <w:lvlText w:val="%1."/>
      <w:lvlJc w:val="left"/>
      <w:pPr>
        <w:ind w:left="1080" w:hanging="720"/>
      </w:pPr>
      <w:rPr>
        <w:rFonts w:ascii="Tahoma" w:hAnsi="Tahoma" w:cs="Tahoma"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0FD63674"/>
    <w:multiLevelType w:val="multilevel"/>
    <w:tmpl w:val="E5C8D940"/>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87323A5"/>
    <w:multiLevelType w:val="multilevel"/>
    <w:tmpl w:val="5DB4438C"/>
    <w:lvl w:ilvl="0">
      <w:start w:val="1"/>
      <w:numFmt w:val="decimal"/>
      <w:lvlText w:val="%1."/>
      <w:lvlJc w:val="left"/>
      <w:pPr>
        <w:ind w:left="1440" w:hanging="360"/>
      </w:pPr>
    </w:lvl>
    <w:lvl w:ilvl="1">
      <w:start w:val="1"/>
      <w:numFmt w:val="decimal"/>
      <w:lvlText w:val="%2."/>
      <w:lvlJc w:val="left"/>
      <w:pPr>
        <w:ind w:left="858" w:hanging="432"/>
      </w:pPr>
      <w:rPr>
        <w:rFonts w:ascii="Tahoma" w:hAnsi="Tahoma" w:hint="default"/>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18" w15:restartNumberingAfterBreak="0">
    <w:nsid w:val="1DC710FD"/>
    <w:multiLevelType w:val="multilevel"/>
    <w:tmpl w:val="A22CF4C8"/>
    <w:lvl w:ilvl="0">
      <w:start w:val="20"/>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F374B7D"/>
    <w:multiLevelType w:val="hybridMultilevel"/>
    <w:tmpl w:val="141CE7B0"/>
    <w:lvl w:ilvl="0" w:tplc="E51E65E4">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0896349"/>
    <w:multiLevelType w:val="hybridMultilevel"/>
    <w:tmpl w:val="061CA266"/>
    <w:lvl w:ilvl="0" w:tplc="04270011">
      <w:start w:val="1"/>
      <w:numFmt w:val="decimal"/>
      <w:lvlText w:val="%1)"/>
      <w:lvlJc w:val="left"/>
      <w:pPr>
        <w:ind w:left="492" w:hanging="360"/>
      </w:pPr>
      <w:rPr>
        <w:rFonts w:hint="default"/>
        <w:b w:val="0"/>
      </w:rPr>
    </w:lvl>
    <w:lvl w:ilvl="1" w:tplc="04270019" w:tentative="1">
      <w:start w:val="1"/>
      <w:numFmt w:val="lowerLetter"/>
      <w:lvlText w:val="%2."/>
      <w:lvlJc w:val="left"/>
      <w:pPr>
        <w:ind w:left="1212" w:hanging="360"/>
      </w:pPr>
    </w:lvl>
    <w:lvl w:ilvl="2" w:tplc="0427001B" w:tentative="1">
      <w:start w:val="1"/>
      <w:numFmt w:val="lowerRoman"/>
      <w:lvlText w:val="%3."/>
      <w:lvlJc w:val="right"/>
      <w:pPr>
        <w:ind w:left="1932" w:hanging="180"/>
      </w:pPr>
    </w:lvl>
    <w:lvl w:ilvl="3" w:tplc="0427000F" w:tentative="1">
      <w:start w:val="1"/>
      <w:numFmt w:val="decimal"/>
      <w:lvlText w:val="%4."/>
      <w:lvlJc w:val="left"/>
      <w:pPr>
        <w:ind w:left="2652" w:hanging="360"/>
      </w:pPr>
    </w:lvl>
    <w:lvl w:ilvl="4" w:tplc="04270019" w:tentative="1">
      <w:start w:val="1"/>
      <w:numFmt w:val="lowerLetter"/>
      <w:lvlText w:val="%5."/>
      <w:lvlJc w:val="left"/>
      <w:pPr>
        <w:ind w:left="3372" w:hanging="360"/>
      </w:pPr>
    </w:lvl>
    <w:lvl w:ilvl="5" w:tplc="0427001B" w:tentative="1">
      <w:start w:val="1"/>
      <w:numFmt w:val="lowerRoman"/>
      <w:lvlText w:val="%6."/>
      <w:lvlJc w:val="right"/>
      <w:pPr>
        <w:ind w:left="4092" w:hanging="180"/>
      </w:pPr>
    </w:lvl>
    <w:lvl w:ilvl="6" w:tplc="0427000F" w:tentative="1">
      <w:start w:val="1"/>
      <w:numFmt w:val="decimal"/>
      <w:lvlText w:val="%7."/>
      <w:lvlJc w:val="left"/>
      <w:pPr>
        <w:ind w:left="4812" w:hanging="360"/>
      </w:pPr>
    </w:lvl>
    <w:lvl w:ilvl="7" w:tplc="04270019" w:tentative="1">
      <w:start w:val="1"/>
      <w:numFmt w:val="lowerLetter"/>
      <w:lvlText w:val="%8."/>
      <w:lvlJc w:val="left"/>
      <w:pPr>
        <w:ind w:left="5532" w:hanging="360"/>
      </w:pPr>
    </w:lvl>
    <w:lvl w:ilvl="8" w:tplc="0427001B" w:tentative="1">
      <w:start w:val="1"/>
      <w:numFmt w:val="lowerRoman"/>
      <w:lvlText w:val="%9."/>
      <w:lvlJc w:val="right"/>
      <w:pPr>
        <w:ind w:left="6252" w:hanging="180"/>
      </w:pPr>
    </w:lvl>
  </w:abstractNum>
  <w:abstractNum w:abstractNumId="2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3DF4CF4"/>
    <w:multiLevelType w:val="hybridMultilevel"/>
    <w:tmpl w:val="D5108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566048F"/>
    <w:multiLevelType w:val="multilevel"/>
    <w:tmpl w:val="7422BC7A"/>
    <w:lvl w:ilvl="0">
      <w:start w:val="19"/>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ECD3D27"/>
    <w:multiLevelType w:val="multilevel"/>
    <w:tmpl w:val="E0F47C4C"/>
    <w:lvl w:ilvl="0">
      <w:start w:val="2"/>
      <w:numFmt w:val="decimal"/>
      <w:lvlText w:val="%1."/>
      <w:lvlJc w:val="left"/>
      <w:pPr>
        <w:ind w:left="1080" w:hanging="720"/>
      </w:pPr>
      <w:rPr>
        <w:rFonts w:ascii="Tahoma" w:hAnsi="Tahoma" w:cs="Tahoma"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2F411186"/>
    <w:multiLevelType w:val="multilevel"/>
    <w:tmpl w:val="CED0C04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F5622A0"/>
    <w:multiLevelType w:val="hybridMultilevel"/>
    <w:tmpl w:val="6F2C524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0DA594C"/>
    <w:multiLevelType w:val="multilevel"/>
    <w:tmpl w:val="736C6230"/>
    <w:lvl w:ilvl="0">
      <w:start w:val="4"/>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18157BF"/>
    <w:multiLevelType w:val="multilevel"/>
    <w:tmpl w:val="C5AAACBC"/>
    <w:lvl w:ilvl="0">
      <w:start w:val="11"/>
      <w:numFmt w:val="decimal"/>
      <w:lvlText w:val="%1."/>
      <w:lvlJc w:val="left"/>
      <w:pPr>
        <w:ind w:left="600" w:hanging="600"/>
      </w:pPr>
      <w:rPr>
        <w:rFonts w:hint="default"/>
        <w:b w:val="0"/>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51D494D"/>
    <w:multiLevelType w:val="hybridMultilevel"/>
    <w:tmpl w:val="2DDC9D12"/>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220AEE"/>
    <w:multiLevelType w:val="multilevel"/>
    <w:tmpl w:val="FD4E4C9C"/>
    <w:lvl w:ilvl="0">
      <w:start w:val="15"/>
      <w:numFmt w:val="decimal"/>
      <w:lvlText w:val="%1."/>
      <w:lvlJc w:val="left"/>
      <w:pPr>
        <w:ind w:left="600" w:hanging="600"/>
      </w:pPr>
      <w:rPr>
        <w:rFonts w:hint="default"/>
      </w:rPr>
    </w:lvl>
    <w:lvl w:ilvl="1">
      <w:start w:val="9"/>
      <w:numFmt w:val="decimal"/>
      <w:lvlText w:val="%1.%2."/>
      <w:lvlJc w:val="left"/>
      <w:pPr>
        <w:ind w:left="616" w:hanging="600"/>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536" w:hanging="144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568" w:hanging="1440"/>
      </w:pPr>
      <w:rPr>
        <w:rFonts w:hint="default"/>
      </w:rPr>
    </w:lvl>
  </w:abstractNum>
  <w:abstractNum w:abstractNumId="31" w15:restartNumberingAfterBreak="0">
    <w:nsid w:val="353C767A"/>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2" w15:restartNumberingAfterBreak="0">
    <w:nsid w:val="3700A0D4"/>
    <w:multiLevelType w:val="multilevel"/>
    <w:tmpl w:val="5DA85686"/>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15:restartNumberingAfterBreak="0">
    <w:nsid w:val="382C1F4C"/>
    <w:multiLevelType w:val="hybridMultilevel"/>
    <w:tmpl w:val="A0E87CC6"/>
    <w:lvl w:ilvl="0" w:tplc="5CA0C790">
      <w:start w:val="1"/>
      <w:numFmt w:val="upperRoman"/>
      <w:lvlText w:val="%1."/>
      <w:lvlJc w:val="righ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FE20F78"/>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6" w15:restartNumberingAfterBreak="0">
    <w:nsid w:val="3FE61042"/>
    <w:multiLevelType w:val="hybridMultilevel"/>
    <w:tmpl w:val="061CA266"/>
    <w:lvl w:ilvl="0" w:tplc="04270011">
      <w:start w:val="1"/>
      <w:numFmt w:val="decimal"/>
      <w:lvlText w:val="%1)"/>
      <w:lvlJc w:val="left"/>
      <w:pPr>
        <w:ind w:left="492" w:hanging="360"/>
      </w:pPr>
      <w:rPr>
        <w:rFonts w:hint="default"/>
        <w:b w:val="0"/>
      </w:rPr>
    </w:lvl>
    <w:lvl w:ilvl="1" w:tplc="04270019" w:tentative="1">
      <w:start w:val="1"/>
      <w:numFmt w:val="lowerLetter"/>
      <w:lvlText w:val="%2."/>
      <w:lvlJc w:val="left"/>
      <w:pPr>
        <w:ind w:left="1212" w:hanging="360"/>
      </w:pPr>
    </w:lvl>
    <w:lvl w:ilvl="2" w:tplc="0427001B" w:tentative="1">
      <w:start w:val="1"/>
      <w:numFmt w:val="lowerRoman"/>
      <w:lvlText w:val="%3."/>
      <w:lvlJc w:val="right"/>
      <w:pPr>
        <w:ind w:left="1932" w:hanging="180"/>
      </w:pPr>
    </w:lvl>
    <w:lvl w:ilvl="3" w:tplc="0427000F" w:tentative="1">
      <w:start w:val="1"/>
      <w:numFmt w:val="decimal"/>
      <w:lvlText w:val="%4."/>
      <w:lvlJc w:val="left"/>
      <w:pPr>
        <w:ind w:left="2652" w:hanging="360"/>
      </w:pPr>
    </w:lvl>
    <w:lvl w:ilvl="4" w:tplc="04270019" w:tentative="1">
      <w:start w:val="1"/>
      <w:numFmt w:val="lowerLetter"/>
      <w:lvlText w:val="%5."/>
      <w:lvlJc w:val="left"/>
      <w:pPr>
        <w:ind w:left="3372" w:hanging="360"/>
      </w:pPr>
    </w:lvl>
    <w:lvl w:ilvl="5" w:tplc="0427001B" w:tentative="1">
      <w:start w:val="1"/>
      <w:numFmt w:val="lowerRoman"/>
      <w:lvlText w:val="%6."/>
      <w:lvlJc w:val="right"/>
      <w:pPr>
        <w:ind w:left="4092" w:hanging="180"/>
      </w:pPr>
    </w:lvl>
    <w:lvl w:ilvl="6" w:tplc="0427000F" w:tentative="1">
      <w:start w:val="1"/>
      <w:numFmt w:val="decimal"/>
      <w:lvlText w:val="%7."/>
      <w:lvlJc w:val="left"/>
      <w:pPr>
        <w:ind w:left="4812" w:hanging="360"/>
      </w:pPr>
    </w:lvl>
    <w:lvl w:ilvl="7" w:tplc="04270019" w:tentative="1">
      <w:start w:val="1"/>
      <w:numFmt w:val="lowerLetter"/>
      <w:lvlText w:val="%8."/>
      <w:lvlJc w:val="left"/>
      <w:pPr>
        <w:ind w:left="5532" w:hanging="360"/>
      </w:pPr>
    </w:lvl>
    <w:lvl w:ilvl="8" w:tplc="0427001B" w:tentative="1">
      <w:start w:val="1"/>
      <w:numFmt w:val="lowerRoman"/>
      <w:lvlText w:val="%9."/>
      <w:lvlJc w:val="right"/>
      <w:pPr>
        <w:ind w:left="6252" w:hanging="180"/>
      </w:pPr>
    </w:lvl>
  </w:abstractNum>
  <w:abstractNum w:abstractNumId="37" w15:restartNumberingAfterBreak="0">
    <w:nsid w:val="44D03223"/>
    <w:multiLevelType w:val="multilevel"/>
    <w:tmpl w:val="614054D0"/>
    <w:lvl w:ilvl="0">
      <w:start w:val="8"/>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45D226AF"/>
    <w:multiLevelType w:val="hybridMultilevel"/>
    <w:tmpl w:val="823E0A98"/>
    <w:lvl w:ilvl="0" w:tplc="DEC48028">
      <w:start w:val="1"/>
      <w:numFmt w:val="bullet"/>
      <w:lvlText w:val="·"/>
      <w:lvlJc w:val="left"/>
      <w:pPr>
        <w:ind w:left="720" w:hanging="360"/>
      </w:pPr>
      <w:rPr>
        <w:rFonts w:ascii="Symbol" w:hAnsi="Symbol" w:hint="default"/>
      </w:rPr>
    </w:lvl>
    <w:lvl w:ilvl="1" w:tplc="F836E400">
      <w:start w:val="1"/>
      <w:numFmt w:val="bullet"/>
      <w:lvlText w:val="o"/>
      <w:lvlJc w:val="left"/>
      <w:pPr>
        <w:ind w:left="1440" w:hanging="360"/>
      </w:pPr>
      <w:rPr>
        <w:rFonts w:ascii="Courier New" w:hAnsi="Courier New" w:hint="default"/>
      </w:rPr>
    </w:lvl>
    <w:lvl w:ilvl="2" w:tplc="634A69D2">
      <w:start w:val="1"/>
      <w:numFmt w:val="bullet"/>
      <w:lvlText w:val=""/>
      <w:lvlJc w:val="left"/>
      <w:pPr>
        <w:ind w:left="2160" w:hanging="360"/>
      </w:pPr>
      <w:rPr>
        <w:rFonts w:ascii="Wingdings" w:hAnsi="Wingdings" w:hint="default"/>
      </w:rPr>
    </w:lvl>
    <w:lvl w:ilvl="3" w:tplc="10B8D18C">
      <w:start w:val="1"/>
      <w:numFmt w:val="bullet"/>
      <w:lvlText w:val=""/>
      <w:lvlJc w:val="left"/>
      <w:pPr>
        <w:ind w:left="2880" w:hanging="360"/>
      </w:pPr>
      <w:rPr>
        <w:rFonts w:ascii="Symbol" w:hAnsi="Symbol" w:hint="default"/>
      </w:rPr>
    </w:lvl>
    <w:lvl w:ilvl="4" w:tplc="8976D8A4">
      <w:start w:val="1"/>
      <w:numFmt w:val="bullet"/>
      <w:lvlText w:val="o"/>
      <w:lvlJc w:val="left"/>
      <w:pPr>
        <w:ind w:left="3600" w:hanging="360"/>
      </w:pPr>
      <w:rPr>
        <w:rFonts w:ascii="Courier New" w:hAnsi="Courier New" w:hint="default"/>
      </w:rPr>
    </w:lvl>
    <w:lvl w:ilvl="5" w:tplc="C756D830">
      <w:start w:val="1"/>
      <w:numFmt w:val="bullet"/>
      <w:lvlText w:val=""/>
      <w:lvlJc w:val="left"/>
      <w:pPr>
        <w:ind w:left="4320" w:hanging="360"/>
      </w:pPr>
      <w:rPr>
        <w:rFonts w:ascii="Wingdings" w:hAnsi="Wingdings" w:hint="default"/>
      </w:rPr>
    </w:lvl>
    <w:lvl w:ilvl="6" w:tplc="439E7818">
      <w:start w:val="1"/>
      <w:numFmt w:val="bullet"/>
      <w:lvlText w:val=""/>
      <w:lvlJc w:val="left"/>
      <w:pPr>
        <w:ind w:left="5040" w:hanging="360"/>
      </w:pPr>
      <w:rPr>
        <w:rFonts w:ascii="Symbol" w:hAnsi="Symbol" w:hint="default"/>
      </w:rPr>
    </w:lvl>
    <w:lvl w:ilvl="7" w:tplc="CE9848CA">
      <w:start w:val="1"/>
      <w:numFmt w:val="bullet"/>
      <w:lvlText w:val="o"/>
      <w:lvlJc w:val="left"/>
      <w:pPr>
        <w:ind w:left="5760" w:hanging="360"/>
      </w:pPr>
      <w:rPr>
        <w:rFonts w:ascii="Courier New" w:hAnsi="Courier New" w:hint="default"/>
      </w:rPr>
    </w:lvl>
    <w:lvl w:ilvl="8" w:tplc="FF8065C0">
      <w:start w:val="1"/>
      <w:numFmt w:val="bullet"/>
      <w:lvlText w:val=""/>
      <w:lvlJc w:val="left"/>
      <w:pPr>
        <w:ind w:left="6480" w:hanging="360"/>
      </w:pPr>
      <w:rPr>
        <w:rFonts w:ascii="Wingdings" w:hAnsi="Wingdings" w:hint="default"/>
      </w:rPr>
    </w:lvl>
  </w:abstractNum>
  <w:abstractNum w:abstractNumId="39" w15:restartNumberingAfterBreak="0">
    <w:nsid w:val="45FA3ED7"/>
    <w:multiLevelType w:val="hybridMultilevel"/>
    <w:tmpl w:val="6ECE53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6852C0"/>
    <w:multiLevelType w:val="hybridMultilevel"/>
    <w:tmpl w:val="262E194A"/>
    <w:lvl w:ilvl="0" w:tplc="FFFFFFFF">
      <w:start w:val="1"/>
      <w:numFmt w:val="bullet"/>
      <w:lvlText w:val="•"/>
      <w:lvlJc w:val="left"/>
      <w:pPr>
        <w:ind w:left="1650" w:hanging="1290"/>
      </w:pPr>
      <w:rPr>
        <w:rFonts w:ascii="Tahoma" w:hAnsi="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BE84C97"/>
    <w:multiLevelType w:val="hybridMultilevel"/>
    <w:tmpl w:val="0B4E1A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C2748F8"/>
    <w:multiLevelType w:val="hybridMultilevel"/>
    <w:tmpl w:val="41247BE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0D13B44"/>
    <w:multiLevelType w:val="hybridMultilevel"/>
    <w:tmpl w:val="061CA266"/>
    <w:lvl w:ilvl="0" w:tplc="04270011">
      <w:start w:val="1"/>
      <w:numFmt w:val="decimal"/>
      <w:lvlText w:val="%1)"/>
      <w:lvlJc w:val="left"/>
      <w:pPr>
        <w:ind w:left="492" w:hanging="360"/>
      </w:pPr>
      <w:rPr>
        <w:rFonts w:hint="default"/>
        <w:b w:val="0"/>
      </w:rPr>
    </w:lvl>
    <w:lvl w:ilvl="1" w:tplc="04270019" w:tentative="1">
      <w:start w:val="1"/>
      <w:numFmt w:val="lowerLetter"/>
      <w:lvlText w:val="%2."/>
      <w:lvlJc w:val="left"/>
      <w:pPr>
        <w:ind w:left="1212" w:hanging="360"/>
      </w:pPr>
    </w:lvl>
    <w:lvl w:ilvl="2" w:tplc="0427001B" w:tentative="1">
      <w:start w:val="1"/>
      <w:numFmt w:val="lowerRoman"/>
      <w:lvlText w:val="%3."/>
      <w:lvlJc w:val="right"/>
      <w:pPr>
        <w:ind w:left="1932" w:hanging="180"/>
      </w:pPr>
    </w:lvl>
    <w:lvl w:ilvl="3" w:tplc="0427000F" w:tentative="1">
      <w:start w:val="1"/>
      <w:numFmt w:val="decimal"/>
      <w:lvlText w:val="%4."/>
      <w:lvlJc w:val="left"/>
      <w:pPr>
        <w:ind w:left="2652" w:hanging="360"/>
      </w:pPr>
    </w:lvl>
    <w:lvl w:ilvl="4" w:tplc="04270019" w:tentative="1">
      <w:start w:val="1"/>
      <w:numFmt w:val="lowerLetter"/>
      <w:lvlText w:val="%5."/>
      <w:lvlJc w:val="left"/>
      <w:pPr>
        <w:ind w:left="3372" w:hanging="360"/>
      </w:pPr>
    </w:lvl>
    <w:lvl w:ilvl="5" w:tplc="0427001B" w:tentative="1">
      <w:start w:val="1"/>
      <w:numFmt w:val="lowerRoman"/>
      <w:lvlText w:val="%6."/>
      <w:lvlJc w:val="right"/>
      <w:pPr>
        <w:ind w:left="4092" w:hanging="180"/>
      </w:pPr>
    </w:lvl>
    <w:lvl w:ilvl="6" w:tplc="0427000F" w:tentative="1">
      <w:start w:val="1"/>
      <w:numFmt w:val="decimal"/>
      <w:lvlText w:val="%7."/>
      <w:lvlJc w:val="left"/>
      <w:pPr>
        <w:ind w:left="4812" w:hanging="360"/>
      </w:pPr>
    </w:lvl>
    <w:lvl w:ilvl="7" w:tplc="04270019" w:tentative="1">
      <w:start w:val="1"/>
      <w:numFmt w:val="lowerLetter"/>
      <w:lvlText w:val="%8."/>
      <w:lvlJc w:val="left"/>
      <w:pPr>
        <w:ind w:left="5532" w:hanging="360"/>
      </w:pPr>
    </w:lvl>
    <w:lvl w:ilvl="8" w:tplc="0427001B" w:tentative="1">
      <w:start w:val="1"/>
      <w:numFmt w:val="lowerRoman"/>
      <w:lvlText w:val="%9."/>
      <w:lvlJc w:val="right"/>
      <w:pPr>
        <w:ind w:left="6252" w:hanging="180"/>
      </w:pPr>
    </w:lvl>
  </w:abstractNum>
  <w:abstractNum w:abstractNumId="45" w15:restartNumberingAfterBreak="0">
    <w:nsid w:val="51A85B26"/>
    <w:multiLevelType w:val="hybridMultilevel"/>
    <w:tmpl w:val="30B617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2E7266B"/>
    <w:multiLevelType w:val="multilevel"/>
    <w:tmpl w:val="FFB6A1E4"/>
    <w:lvl w:ilvl="0">
      <w:start w:val="15"/>
      <w:numFmt w:val="decimal"/>
      <w:lvlText w:val="%1."/>
      <w:lvlJc w:val="left"/>
      <w:pPr>
        <w:ind w:left="600" w:hanging="600"/>
      </w:pPr>
      <w:rPr>
        <w:rFonts w:hint="default"/>
      </w:rPr>
    </w:lvl>
    <w:lvl w:ilvl="1">
      <w:start w:val="9"/>
      <w:numFmt w:val="decimal"/>
      <w:lvlText w:val="%1.%2."/>
      <w:lvlJc w:val="left"/>
      <w:pPr>
        <w:ind w:left="616" w:hanging="600"/>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536" w:hanging="144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568" w:hanging="1440"/>
      </w:pPr>
      <w:rPr>
        <w:rFonts w:hint="default"/>
      </w:rPr>
    </w:lvl>
  </w:abstractNum>
  <w:abstractNum w:abstractNumId="47" w15:restartNumberingAfterBreak="0">
    <w:nsid w:val="54934E7A"/>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48" w15:restartNumberingAfterBreak="0">
    <w:nsid w:val="554570BF"/>
    <w:multiLevelType w:val="hybridMultilevel"/>
    <w:tmpl w:val="2DDC9D12"/>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8255F29"/>
    <w:multiLevelType w:val="hybridMultilevel"/>
    <w:tmpl w:val="6ECE53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D013191"/>
    <w:multiLevelType w:val="multilevel"/>
    <w:tmpl w:val="A30A5DBA"/>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0FB51D8"/>
    <w:multiLevelType w:val="hybridMultilevel"/>
    <w:tmpl w:val="6ECE53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DC704B"/>
    <w:multiLevelType w:val="hybridMultilevel"/>
    <w:tmpl w:val="6ECE53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261636D"/>
    <w:multiLevelType w:val="multilevel"/>
    <w:tmpl w:val="8594E5A8"/>
    <w:lvl w:ilvl="0">
      <w:start w:val="15"/>
      <w:numFmt w:val="decimal"/>
      <w:lvlText w:val="%1."/>
      <w:lvlJc w:val="left"/>
      <w:pPr>
        <w:ind w:left="705" w:hanging="705"/>
      </w:pPr>
      <w:rPr>
        <w:rFonts w:eastAsia="Calibri" w:hint="default"/>
        <w:u w:val="none"/>
      </w:rPr>
    </w:lvl>
    <w:lvl w:ilvl="1">
      <w:start w:val="11"/>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DD7A5E"/>
    <w:multiLevelType w:val="hybridMultilevel"/>
    <w:tmpl w:val="F10036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3632BF9"/>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8" w15:restartNumberingAfterBreak="0">
    <w:nsid w:val="68780638"/>
    <w:multiLevelType w:val="hybridMultilevel"/>
    <w:tmpl w:val="1C9280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99846B1"/>
    <w:multiLevelType w:val="multilevel"/>
    <w:tmpl w:val="ADEA88AC"/>
    <w:lvl w:ilvl="0">
      <w:start w:val="4"/>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B12610C"/>
    <w:multiLevelType w:val="multilevel"/>
    <w:tmpl w:val="0409001F"/>
    <w:lvl w:ilvl="0">
      <w:start w:val="1"/>
      <w:numFmt w:val="decimal"/>
      <w:lvlText w:val="%1."/>
      <w:lvlJc w:val="left"/>
      <w:pPr>
        <w:ind w:left="1440" w:hanging="360"/>
      </w:pPr>
    </w:lvl>
    <w:lvl w:ilvl="1">
      <w:start w:val="1"/>
      <w:numFmt w:val="decimal"/>
      <w:lvlText w:val="%1.%2."/>
      <w:lvlJc w:val="left"/>
      <w:pPr>
        <w:ind w:left="114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6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4" w15:restartNumberingAfterBreak="0">
    <w:nsid w:val="6D714DD5"/>
    <w:multiLevelType w:val="hybridMultilevel"/>
    <w:tmpl w:val="CDCEE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F7D5DC9"/>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66" w15:restartNumberingAfterBreak="0">
    <w:nsid w:val="725F7CE2"/>
    <w:multiLevelType w:val="multilevel"/>
    <w:tmpl w:val="0409001F"/>
    <w:lvl w:ilvl="0">
      <w:start w:val="1"/>
      <w:numFmt w:val="decimal"/>
      <w:lvlText w:val="%1."/>
      <w:lvlJc w:val="left"/>
      <w:pPr>
        <w:ind w:left="1440" w:hanging="360"/>
      </w:pPr>
    </w:lvl>
    <w:lvl w:ilvl="1">
      <w:start w:val="1"/>
      <w:numFmt w:val="decimal"/>
      <w:lvlText w:val="%1.%2."/>
      <w:lvlJc w:val="left"/>
      <w:pPr>
        <w:ind w:left="114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67" w15:restartNumberingAfterBreak="0">
    <w:nsid w:val="747B74BA"/>
    <w:multiLevelType w:val="multilevel"/>
    <w:tmpl w:val="E0F47C4C"/>
    <w:lvl w:ilvl="0">
      <w:start w:val="2"/>
      <w:numFmt w:val="decimal"/>
      <w:lvlText w:val="%1."/>
      <w:lvlJc w:val="left"/>
      <w:pPr>
        <w:ind w:left="1080" w:hanging="720"/>
      </w:pPr>
      <w:rPr>
        <w:rFonts w:ascii="Tahoma" w:hAnsi="Tahoma" w:cs="Tahoma"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6EB5E78"/>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7A2F25CA"/>
    <w:multiLevelType w:val="multilevel"/>
    <w:tmpl w:val="2D1E4B82"/>
    <w:lvl w:ilvl="0">
      <w:start w:val="2"/>
      <w:numFmt w:val="decimal"/>
      <w:lvlText w:val="%1."/>
      <w:lvlJc w:val="left"/>
      <w:pPr>
        <w:ind w:left="1080" w:hanging="720"/>
      </w:pPr>
      <w:rPr>
        <w:rFonts w:ascii="Tahoma" w:hAnsi="Tahoma" w:cs="Tahoma"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01292823">
    <w:abstractNumId w:val="32"/>
  </w:num>
  <w:num w:numId="2" w16cid:durableId="342755000">
    <w:abstractNumId w:val="38"/>
  </w:num>
  <w:num w:numId="3" w16cid:durableId="714693516">
    <w:abstractNumId w:val="25"/>
  </w:num>
  <w:num w:numId="4" w16cid:durableId="2011760178">
    <w:abstractNumId w:val="13"/>
  </w:num>
  <w:num w:numId="5" w16cid:durableId="2040472942">
    <w:abstractNumId w:val="21"/>
  </w:num>
  <w:num w:numId="6" w16cid:durableId="801381937">
    <w:abstractNumId w:val="51"/>
  </w:num>
  <w:num w:numId="7" w16cid:durableId="877619054">
    <w:abstractNumId w:val="52"/>
  </w:num>
  <w:num w:numId="8" w16cid:durableId="177280341">
    <w:abstractNumId w:val="63"/>
  </w:num>
  <w:num w:numId="9" w16cid:durableId="997729040">
    <w:abstractNumId w:val="60"/>
  </w:num>
  <w:num w:numId="10" w16cid:durableId="88157780">
    <w:abstractNumId w:val="42"/>
  </w:num>
  <w:num w:numId="11" w16cid:durableId="591746389">
    <w:abstractNumId w:val="72"/>
  </w:num>
  <w:num w:numId="12" w16cid:durableId="1592736238">
    <w:abstractNumId w:val="34"/>
  </w:num>
  <w:num w:numId="13" w16cid:durableId="2072382656">
    <w:abstractNumId w:val="37"/>
  </w:num>
  <w:num w:numId="14" w16cid:durableId="2022198246">
    <w:abstractNumId w:val="70"/>
  </w:num>
  <w:num w:numId="15" w16cid:durableId="231503459">
    <w:abstractNumId w:val="1"/>
  </w:num>
  <w:num w:numId="16" w16cid:durableId="198512351">
    <w:abstractNumId w:val="50"/>
  </w:num>
  <w:num w:numId="17" w16cid:durableId="1301689413">
    <w:abstractNumId w:val="69"/>
  </w:num>
  <w:num w:numId="18" w16cid:durableId="1107584508">
    <w:abstractNumId w:val="19"/>
  </w:num>
  <w:num w:numId="19" w16cid:durableId="935207675">
    <w:abstractNumId w:val="14"/>
  </w:num>
  <w:num w:numId="20" w16cid:durableId="873661185">
    <w:abstractNumId w:val="2"/>
  </w:num>
  <w:num w:numId="21" w16cid:durableId="1050619220">
    <w:abstractNumId w:val="16"/>
  </w:num>
  <w:num w:numId="22" w16cid:durableId="281108408">
    <w:abstractNumId w:val="61"/>
  </w:num>
  <w:num w:numId="23" w16cid:durableId="512573708">
    <w:abstractNumId w:val="55"/>
  </w:num>
  <w:num w:numId="24" w16cid:durableId="1880242554">
    <w:abstractNumId w:val="15"/>
  </w:num>
  <w:num w:numId="25" w16cid:durableId="617953158">
    <w:abstractNumId w:val="7"/>
  </w:num>
  <w:num w:numId="26" w16cid:durableId="2114591302">
    <w:abstractNumId w:val="18"/>
  </w:num>
  <w:num w:numId="27" w16cid:durableId="1825004922">
    <w:abstractNumId w:val="23"/>
  </w:num>
  <w:num w:numId="28" w16cid:durableId="1985113254">
    <w:abstractNumId w:val="28"/>
  </w:num>
  <w:num w:numId="29" w16cid:durableId="1511480257">
    <w:abstractNumId w:val="12"/>
  </w:num>
  <w:num w:numId="30" w16cid:durableId="506482354">
    <w:abstractNumId w:val="33"/>
  </w:num>
  <w:num w:numId="31" w16cid:durableId="782067659">
    <w:abstractNumId w:val="17"/>
  </w:num>
  <w:num w:numId="32" w16cid:durableId="1233933267">
    <w:abstractNumId w:val="47"/>
  </w:num>
  <w:num w:numId="33" w16cid:durableId="614022234">
    <w:abstractNumId w:val="49"/>
  </w:num>
  <w:num w:numId="34" w16cid:durableId="953824401">
    <w:abstractNumId w:val="43"/>
  </w:num>
  <w:num w:numId="35" w16cid:durableId="65306315">
    <w:abstractNumId w:val="20"/>
  </w:num>
  <w:num w:numId="36" w16cid:durableId="655956352">
    <w:abstractNumId w:val="10"/>
  </w:num>
  <w:num w:numId="37" w16cid:durableId="662857005">
    <w:abstractNumId w:val="54"/>
  </w:num>
  <w:num w:numId="38" w16cid:durableId="1772237960">
    <w:abstractNumId w:val="26"/>
  </w:num>
  <w:num w:numId="39" w16cid:durableId="195848195">
    <w:abstractNumId w:val="65"/>
  </w:num>
  <w:num w:numId="40" w16cid:durableId="188033561">
    <w:abstractNumId w:val="44"/>
  </w:num>
  <w:num w:numId="41" w16cid:durableId="1530800372">
    <w:abstractNumId w:val="57"/>
  </w:num>
  <w:num w:numId="42" w16cid:durableId="613363172">
    <w:abstractNumId w:val="68"/>
  </w:num>
  <w:num w:numId="43" w16cid:durableId="786852619">
    <w:abstractNumId w:val="53"/>
  </w:num>
  <w:num w:numId="44" w16cid:durableId="1453397799">
    <w:abstractNumId w:val="6"/>
  </w:num>
  <w:num w:numId="45" w16cid:durableId="714937375">
    <w:abstractNumId w:val="36"/>
  </w:num>
  <w:num w:numId="46" w16cid:durableId="1512062585">
    <w:abstractNumId w:val="30"/>
  </w:num>
  <w:num w:numId="47" w16cid:durableId="1669752944">
    <w:abstractNumId w:val="46"/>
  </w:num>
  <w:num w:numId="48" w16cid:durableId="2072002968">
    <w:abstractNumId w:val="31"/>
  </w:num>
  <w:num w:numId="49" w16cid:durableId="2091389688">
    <w:abstractNumId w:val="35"/>
  </w:num>
  <w:num w:numId="50" w16cid:durableId="509494360">
    <w:abstractNumId w:val="39"/>
  </w:num>
  <w:num w:numId="51" w16cid:durableId="2058158378">
    <w:abstractNumId w:val="29"/>
  </w:num>
  <w:num w:numId="52" w16cid:durableId="605038002">
    <w:abstractNumId w:val="62"/>
  </w:num>
  <w:num w:numId="53" w16cid:durableId="627323547">
    <w:abstractNumId w:val="48"/>
  </w:num>
  <w:num w:numId="54" w16cid:durableId="1313680787">
    <w:abstractNumId w:val="66"/>
  </w:num>
  <w:num w:numId="55" w16cid:durableId="1898780093">
    <w:abstractNumId w:val="71"/>
  </w:num>
  <w:num w:numId="56" w16cid:durableId="42489054">
    <w:abstractNumId w:val="59"/>
  </w:num>
  <w:num w:numId="57" w16cid:durableId="2065176663">
    <w:abstractNumId w:val="0"/>
  </w:num>
  <w:num w:numId="58" w16cid:durableId="957374185">
    <w:abstractNumId w:val="67"/>
  </w:num>
  <w:num w:numId="59" w16cid:durableId="459346485">
    <w:abstractNumId w:val="5"/>
  </w:num>
  <w:num w:numId="60" w16cid:durableId="377976384">
    <w:abstractNumId w:val="24"/>
  </w:num>
  <w:num w:numId="61" w16cid:durableId="1088581763">
    <w:abstractNumId w:val="11"/>
  </w:num>
  <w:num w:numId="62" w16cid:durableId="1833642143">
    <w:abstractNumId w:val="27"/>
  </w:num>
  <w:num w:numId="63" w16cid:durableId="947156684">
    <w:abstractNumId w:val="56"/>
  </w:num>
  <w:num w:numId="64" w16cid:durableId="667171661">
    <w:abstractNumId w:val="41"/>
  </w:num>
  <w:num w:numId="65" w16cid:durableId="1677998080">
    <w:abstractNumId w:val="22"/>
  </w:num>
  <w:num w:numId="66" w16cid:durableId="325398156">
    <w:abstractNumId w:val="8"/>
  </w:num>
  <w:num w:numId="67" w16cid:durableId="1337733625">
    <w:abstractNumId w:val="58"/>
  </w:num>
  <w:num w:numId="68" w16cid:durableId="736366459">
    <w:abstractNumId w:val="9"/>
  </w:num>
  <w:num w:numId="69" w16cid:durableId="2115977275">
    <w:abstractNumId w:val="40"/>
  </w:num>
  <w:num w:numId="70" w16cid:durableId="487553802">
    <w:abstractNumId w:val="4"/>
  </w:num>
  <w:num w:numId="71" w16cid:durableId="1543711605">
    <w:abstractNumId w:val="45"/>
  </w:num>
  <w:num w:numId="72" w16cid:durableId="1030766849">
    <w:abstractNumId w:val="3"/>
  </w:num>
  <w:num w:numId="73" w16cid:durableId="1766920702">
    <w:abstractNumId w:val="6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9BC"/>
    <w:rsid w:val="00001CCF"/>
    <w:rsid w:val="00001FB0"/>
    <w:rsid w:val="000020A7"/>
    <w:rsid w:val="00002E94"/>
    <w:rsid w:val="00003568"/>
    <w:rsid w:val="00003A3F"/>
    <w:rsid w:val="0000493D"/>
    <w:rsid w:val="00004A08"/>
    <w:rsid w:val="000058D5"/>
    <w:rsid w:val="00006991"/>
    <w:rsid w:val="000074A0"/>
    <w:rsid w:val="00007D23"/>
    <w:rsid w:val="00007EC9"/>
    <w:rsid w:val="0001089B"/>
    <w:rsid w:val="00010B64"/>
    <w:rsid w:val="00010EAD"/>
    <w:rsid w:val="00011243"/>
    <w:rsid w:val="00011A8D"/>
    <w:rsid w:val="00011B40"/>
    <w:rsid w:val="00012BE7"/>
    <w:rsid w:val="00013EF1"/>
    <w:rsid w:val="00013FF6"/>
    <w:rsid w:val="0001475B"/>
    <w:rsid w:val="00014A61"/>
    <w:rsid w:val="0001618D"/>
    <w:rsid w:val="000163F3"/>
    <w:rsid w:val="00020FD4"/>
    <w:rsid w:val="00021ECC"/>
    <w:rsid w:val="00021EFA"/>
    <w:rsid w:val="0002276D"/>
    <w:rsid w:val="00026246"/>
    <w:rsid w:val="00026673"/>
    <w:rsid w:val="00026690"/>
    <w:rsid w:val="00026D16"/>
    <w:rsid w:val="00027538"/>
    <w:rsid w:val="00030C02"/>
    <w:rsid w:val="00030F90"/>
    <w:rsid w:val="000315EB"/>
    <w:rsid w:val="00031A62"/>
    <w:rsid w:val="000321E6"/>
    <w:rsid w:val="00032D19"/>
    <w:rsid w:val="00032D98"/>
    <w:rsid w:val="00033003"/>
    <w:rsid w:val="00034A4A"/>
    <w:rsid w:val="00035221"/>
    <w:rsid w:val="000353FC"/>
    <w:rsid w:val="0003587B"/>
    <w:rsid w:val="000372F4"/>
    <w:rsid w:val="00037649"/>
    <w:rsid w:val="00040233"/>
    <w:rsid w:val="00040242"/>
    <w:rsid w:val="00040A83"/>
    <w:rsid w:val="00040C0F"/>
    <w:rsid w:val="00041D0A"/>
    <w:rsid w:val="00042A0A"/>
    <w:rsid w:val="00042D50"/>
    <w:rsid w:val="000431AC"/>
    <w:rsid w:val="00043C51"/>
    <w:rsid w:val="00043D9E"/>
    <w:rsid w:val="00044728"/>
    <w:rsid w:val="00044B63"/>
    <w:rsid w:val="000455B9"/>
    <w:rsid w:val="000464E8"/>
    <w:rsid w:val="000466D2"/>
    <w:rsid w:val="00047CA5"/>
    <w:rsid w:val="00047F6B"/>
    <w:rsid w:val="00047F87"/>
    <w:rsid w:val="000506D7"/>
    <w:rsid w:val="00050C5E"/>
    <w:rsid w:val="0005148B"/>
    <w:rsid w:val="00051E9D"/>
    <w:rsid w:val="00052365"/>
    <w:rsid w:val="0005295E"/>
    <w:rsid w:val="000529F0"/>
    <w:rsid w:val="000543B5"/>
    <w:rsid w:val="00055235"/>
    <w:rsid w:val="00055915"/>
    <w:rsid w:val="000561CC"/>
    <w:rsid w:val="000571AD"/>
    <w:rsid w:val="00057346"/>
    <w:rsid w:val="00057705"/>
    <w:rsid w:val="000578C9"/>
    <w:rsid w:val="0006040C"/>
    <w:rsid w:val="000605C5"/>
    <w:rsid w:val="000608EF"/>
    <w:rsid w:val="00061466"/>
    <w:rsid w:val="00061BEC"/>
    <w:rsid w:val="00061E86"/>
    <w:rsid w:val="00063CE0"/>
    <w:rsid w:val="00064868"/>
    <w:rsid w:val="00064EF8"/>
    <w:rsid w:val="00065729"/>
    <w:rsid w:val="000659E9"/>
    <w:rsid w:val="00066BB9"/>
    <w:rsid w:val="00066D29"/>
    <w:rsid w:val="00067A88"/>
    <w:rsid w:val="0007051B"/>
    <w:rsid w:val="000714BF"/>
    <w:rsid w:val="00071888"/>
    <w:rsid w:val="00072A99"/>
    <w:rsid w:val="00072F31"/>
    <w:rsid w:val="00072FE6"/>
    <w:rsid w:val="000738C7"/>
    <w:rsid w:val="000749D7"/>
    <w:rsid w:val="00074A01"/>
    <w:rsid w:val="0007511C"/>
    <w:rsid w:val="00075D27"/>
    <w:rsid w:val="00080396"/>
    <w:rsid w:val="00080F53"/>
    <w:rsid w:val="00081A8D"/>
    <w:rsid w:val="00081AE7"/>
    <w:rsid w:val="0008241E"/>
    <w:rsid w:val="00082F6A"/>
    <w:rsid w:val="00085478"/>
    <w:rsid w:val="00085609"/>
    <w:rsid w:val="000859C8"/>
    <w:rsid w:val="00086D57"/>
    <w:rsid w:val="00087EFE"/>
    <w:rsid w:val="000903D5"/>
    <w:rsid w:val="000904B3"/>
    <w:rsid w:val="000906D9"/>
    <w:rsid w:val="000917F2"/>
    <w:rsid w:val="00093F55"/>
    <w:rsid w:val="00095834"/>
    <w:rsid w:val="00095C4F"/>
    <w:rsid w:val="0009724E"/>
    <w:rsid w:val="0009794C"/>
    <w:rsid w:val="00097B80"/>
    <w:rsid w:val="000A0DFE"/>
    <w:rsid w:val="000A0F5D"/>
    <w:rsid w:val="000A1E34"/>
    <w:rsid w:val="000A2CBA"/>
    <w:rsid w:val="000A5738"/>
    <w:rsid w:val="000A5FB1"/>
    <w:rsid w:val="000A67AE"/>
    <w:rsid w:val="000A7BF8"/>
    <w:rsid w:val="000B0CED"/>
    <w:rsid w:val="000B3641"/>
    <w:rsid w:val="000B49B3"/>
    <w:rsid w:val="000B4E6D"/>
    <w:rsid w:val="000B5AF7"/>
    <w:rsid w:val="000B7223"/>
    <w:rsid w:val="000B7AAA"/>
    <w:rsid w:val="000B7C63"/>
    <w:rsid w:val="000C006A"/>
    <w:rsid w:val="000C02F3"/>
    <w:rsid w:val="000C1AE5"/>
    <w:rsid w:val="000C1D5C"/>
    <w:rsid w:val="000C1F59"/>
    <w:rsid w:val="000C2217"/>
    <w:rsid w:val="000C3F71"/>
    <w:rsid w:val="000C49B5"/>
    <w:rsid w:val="000C4DF9"/>
    <w:rsid w:val="000C529A"/>
    <w:rsid w:val="000C6068"/>
    <w:rsid w:val="000C6944"/>
    <w:rsid w:val="000D13D6"/>
    <w:rsid w:val="000D18E9"/>
    <w:rsid w:val="000D26D8"/>
    <w:rsid w:val="000D412D"/>
    <w:rsid w:val="000D4406"/>
    <w:rsid w:val="000D4B9C"/>
    <w:rsid w:val="000D4E2B"/>
    <w:rsid w:val="000D5C58"/>
    <w:rsid w:val="000D5F7B"/>
    <w:rsid w:val="000D638A"/>
    <w:rsid w:val="000D642A"/>
    <w:rsid w:val="000D6A84"/>
    <w:rsid w:val="000E083B"/>
    <w:rsid w:val="000E0EAE"/>
    <w:rsid w:val="000E1743"/>
    <w:rsid w:val="000E1D91"/>
    <w:rsid w:val="000E25C8"/>
    <w:rsid w:val="000E266E"/>
    <w:rsid w:val="000E2EC3"/>
    <w:rsid w:val="000E2FD9"/>
    <w:rsid w:val="000E31D4"/>
    <w:rsid w:val="000E3448"/>
    <w:rsid w:val="000E37BD"/>
    <w:rsid w:val="000E430C"/>
    <w:rsid w:val="000E5999"/>
    <w:rsid w:val="000E6130"/>
    <w:rsid w:val="000E6657"/>
    <w:rsid w:val="000E7154"/>
    <w:rsid w:val="000F01E1"/>
    <w:rsid w:val="000F0D8C"/>
    <w:rsid w:val="000F1287"/>
    <w:rsid w:val="000F2282"/>
    <w:rsid w:val="000F3C3C"/>
    <w:rsid w:val="000F4105"/>
    <w:rsid w:val="000F427E"/>
    <w:rsid w:val="000F4546"/>
    <w:rsid w:val="000F4AA3"/>
    <w:rsid w:val="000F513D"/>
    <w:rsid w:val="000F7102"/>
    <w:rsid w:val="000F74FA"/>
    <w:rsid w:val="00100B38"/>
    <w:rsid w:val="001010F7"/>
    <w:rsid w:val="00101313"/>
    <w:rsid w:val="00101C48"/>
    <w:rsid w:val="0010270D"/>
    <w:rsid w:val="001036E6"/>
    <w:rsid w:val="00105707"/>
    <w:rsid w:val="001072BE"/>
    <w:rsid w:val="00107A04"/>
    <w:rsid w:val="0011199A"/>
    <w:rsid w:val="001126FB"/>
    <w:rsid w:val="0011320C"/>
    <w:rsid w:val="0011344C"/>
    <w:rsid w:val="00113B07"/>
    <w:rsid w:val="00114E78"/>
    <w:rsid w:val="00116BE9"/>
    <w:rsid w:val="0011798C"/>
    <w:rsid w:val="0012027C"/>
    <w:rsid w:val="00120F58"/>
    <w:rsid w:val="001212BF"/>
    <w:rsid w:val="00121982"/>
    <w:rsid w:val="0012267C"/>
    <w:rsid w:val="00122984"/>
    <w:rsid w:val="00124338"/>
    <w:rsid w:val="00124345"/>
    <w:rsid w:val="00124FB1"/>
    <w:rsid w:val="00125082"/>
    <w:rsid w:val="00125CF5"/>
    <w:rsid w:val="0012670D"/>
    <w:rsid w:val="001275FB"/>
    <w:rsid w:val="0013010B"/>
    <w:rsid w:val="001301DD"/>
    <w:rsid w:val="001303F5"/>
    <w:rsid w:val="00130C09"/>
    <w:rsid w:val="0013140B"/>
    <w:rsid w:val="001322AB"/>
    <w:rsid w:val="001328FE"/>
    <w:rsid w:val="001329A7"/>
    <w:rsid w:val="001334A8"/>
    <w:rsid w:val="0013353A"/>
    <w:rsid w:val="001335DE"/>
    <w:rsid w:val="00133997"/>
    <w:rsid w:val="00134825"/>
    <w:rsid w:val="001351A4"/>
    <w:rsid w:val="00135EEE"/>
    <w:rsid w:val="001365CA"/>
    <w:rsid w:val="00136A3B"/>
    <w:rsid w:val="00140D50"/>
    <w:rsid w:val="00142352"/>
    <w:rsid w:val="00142C53"/>
    <w:rsid w:val="00143940"/>
    <w:rsid w:val="0014414A"/>
    <w:rsid w:val="00145C4E"/>
    <w:rsid w:val="00146BC9"/>
    <w:rsid w:val="00147A63"/>
    <w:rsid w:val="00147A8C"/>
    <w:rsid w:val="00152999"/>
    <w:rsid w:val="0015376E"/>
    <w:rsid w:val="001538C5"/>
    <w:rsid w:val="00153D1C"/>
    <w:rsid w:val="0015410E"/>
    <w:rsid w:val="00156AC9"/>
    <w:rsid w:val="00156E1D"/>
    <w:rsid w:val="001607EC"/>
    <w:rsid w:val="00160BFA"/>
    <w:rsid w:val="00164443"/>
    <w:rsid w:val="001647BD"/>
    <w:rsid w:val="0016665C"/>
    <w:rsid w:val="00167555"/>
    <w:rsid w:val="00167E09"/>
    <w:rsid w:val="001705FF"/>
    <w:rsid w:val="00171C73"/>
    <w:rsid w:val="00171FE7"/>
    <w:rsid w:val="00172D53"/>
    <w:rsid w:val="001730AB"/>
    <w:rsid w:val="0017368F"/>
    <w:rsid w:val="00173ACB"/>
    <w:rsid w:val="00173E9D"/>
    <w:rsid w:val="0017483B"/>
    <w:rsid w:val="00174EE0"/>
    <w:rsid w:val="00174EE7"/>
    <w:rsid w:val="0017533E"/>
    <w:rsid w:val="00176FD3"/>
    <w:rsid w:val="001801B7"/>
    <w:rsid w:val="0018027C"/>
    <w:rsid w:val="00180340"/>
    <w:rsid w:val="00180466"/>
    <w:rsid w:val="00181168"/>
    <w:rsid w:val="00181511"/>
    <w:rsid w:val="00181C00"/>
    <w:rsid w:val="00182E25"/>
    <w:rsid w:val="00185454"/>
    <w:rsid w:val="00185997"/>
    <w:rsid w:val="00185BC4"/>
    <w:rsid w:val="001861DA"/>
    <w:rsid w:val="001865FC"/>
    <w:rsid w:val="0018662F"/>
    <w:rsid w:val="00186A9A"/>
    <w:rsid w:val="001902D1"/>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355"/>
    <w:rsid w:val="001A2E70"/>
    <w:rsid w:val="001A36BF"/>
    <w:rsid w:val="001A5289"/>
    <w:rsid w:val="001A5381"/>
    <w:rsid w:val="001A5FBA"/>
    <w:rsid w:val="001A67B2"/>
    <w:rsid w:val="001A7B3D"/>
    <w:rsid w:val="001B0E51"/>
    <w:rsid w:val="001B2226"/>
    <w:rsid w:val="001B370C"/>
    <w:rsid w:val="001B38DD"/>
    <w:rsid w:val="001B3C7D"/>
    <w:rsid w:val="001B50F3"/>
    <w:rsid w:val="001B6124"/>
    <w:rsid w:val="001B78CD"/>
    <w:rsid w:val="001C0C08"/>
    <w:rsid w:val="001C122A"/>
    <w:rsid w:val="001C1372"/>
    <w:rsid w:val="001C1AD0"/>
    <w:rsid w:val="001C1CC5"/>
    <w:rsid w:val="001C24BC"/>
    <w:rsid w:val="001C305A"/>
    <w:rsid w:val="001C39EB"/>
    <w:rsid w:val="001C468D"/>
    <w:rsid w:val="001C49AD"/>
    <w:rsid w:val="001C4F12"/>
    <w:rsid w:val="001C5897"/>
    <w:rsid w:val="001C635E"/>
    <w:rsid w:val="001C6757"/>
    <w:rsid w:val="001C7F48"/>
    <w:rsid w:val="001D29D7"/>
    <w:rsid w:val="001D413D"/>
    <w:rsid w:val="001D44C0"/>
    <w:rsid w:val="001D5621"/>
    <w:rsid w:val="001D65F8"/>
    <w:rsid w:val="001D6909"/>
    <w:rsid w:val="001D7492"/>
    <w:rsid w:val="001D795E"/>
    <w:rsid w:val="001D7CAF"/>
    <w:rsid w:val="001E0107"/>
    <w:rsid w:val="001E0EF0"/>
    <w:rsid w:val="001E250F"/>
    <w:rsid w:val="001E2B59"/>
    <w:rsid w:val="001E2BC5"/>
    <w:rsid w:val="001E3094"/>
    <w:rsid w:val="001E3A3B"/>
    <w:rsid w:val="001E638C"/>
    <w:rsid w:val="001E76C7"/>
    <w:rsid w:val="001E7E24"/>
    <w:rsid w:val="001F04C1"/>
    <w:rsid w:val="001F174A"/>
    <w:rsid w:val="001F1D6C"/>
    <w:rsid w:val="001F1FB1"/>
    <w:rsid w:val="001F2E11"/>
    <w:rsid w:val="001F2EB6"/>
    <w:rsid w:val="001F3174"/>
    <w:rsid w:val="001F445F"/>
    <w:rsid w:val="001F5180"/>
    <w:rsid w:val="001F5D4B"/>
    <w:rsid w:val="001F6551"/>
    <w:rsid w:val="001F70BC"/>
    <w:rsid w:val="001F7371"/>
    <w:rsid w:val="001F74B8"/>
    <w:rsid w:val="001F78B9"/>
    <w:rsid w:val="001F7C60"/>
    <w:rsid w:val="00200101"/>
    <w:rsid w:val="00200212"/>
    <w:rsid w:val="00200CD3"/>
    <w:rsid w:val="00200F5D"/>
    <w:rsid w:val="00202411"/>
    <w:rsid w:val="00202A46"/>
    <w:rsid w:val="00203725"/>
    <w:rsid w:val="002037C0"/>
    <w:rsid w:val="00204FD2"/>
    <w:rsid w:val="002058A4"/>
    <w:rsid w:val="00206016"/>
    <w:rsid w:val="00206179"/>
    <w:rsid w:val="0020796D"/>
    <w:rsid w:val="00207E02"/>
    <w:rsid w:val="00207FAC"/>
    <w:rsid w:val="00212A64"/>
    <w:rsid w:val="00212C25"/>
    <w:rsid w:val="002135C6"/>
    <w:rsid w:val="002140C5"/>
    <w:rsid w:val="00214D4B"/>
    <w:rsid w:val="002163DC"/>
    <w:rsid w:val="002175D0"/>
    <w:rsid w:val="00217893"/>
    <w:rsid w:val="002200C5"/>
    <w:rsid w:val="00220B88"/>
    <w:rsid w:val="002211A8"/>
    <w:rsid w:val="00221235"/>
    <w:rsid w:val="00221CC0"/>
    <w:rsid w:val="00222F29"/>
    <w:rsid w:val="00223614"/>
    <w:rsid w:val="002256CF"/>
    <w:rsid w:val="00225BEF"/>
    <w:rsid w:val="002267DE"/>
    <w:rsid w:val="002279BC"/>
    <w:rsid w:val="00227AEC"/>
    <w:rsid w:val="00230944"/>
    <w:rsid w:val="002310DC"/>
    <w:rsid w:val="00231166"/>
    <w:rsid w:val="00231557"/>
    <w:rsid w:val="00232C22"/>
    <w:rsid w:val="00233169"/>
    <w:rsid w:val="00234717"/>
    <w:rsid w:val="00234920"/>
    <w:rsid w:val="0023505D"/>
    <w:rsid w:val="002374F8"/>
    <w:rsid w:val="00237EA0"/>
    <w:rsid w:val="00240356"/>
    <w:rsid w:val="002415C7"/>
    <w:rsid w:val="0024180E"/>
    <w:rsid w:val="002430AE"/>
    <w:rsid w:val="00243431"/>
    <w:rsid w:val="00244688"/>
    <w:rsid w:val="002455B6"/>
    <w:rsid w:val="002476D5"/>
    <w:rsid w:val="00250168"/>
    <w:rsid w:val="002510C4"/>
    <w:rsid w:val="00251D4A"/>
    <w:rsid w:val="00251EA9"/>
    <w:rsid w:val="00253090"/>
    <w:rsid w:val="002542D8"/>
    <w:rsid w:val="00254895"/>
    <w:rsid w:val="00255225"/>
    <w:rsid w:val="002601F1"/>
    <w:rsid w:val="002603C7"/>
    <w:rsid w:val="00260B8E"/>
    <w:rsid w:val="002616A9"/>
    <w:rsid w:val="002617A4"/>
    <w:rsid w:val="002620D1"/>
    <w:rsid w:val="00262386"/>
    <w:rsid w:val="00262D3D"/>
    <w:rsid w:val="00263E7F"/>
    <w:rsid w:val="0026424A"/>
    <w:rsid w:val="00265049"/>
    <w:rsid w:val="00265B48"/>
    <w:rsid w:val="0026725D"/>
    <w:rsid w:val="00267751"/>
    <w:rsid w:val="00267E9A"/>
    <w:rsid w:val="0027001D"/>
    <w:rsid w:val="002703DC"/>
    <w:rsid w:val="00271411"/>
    <w:rsid w:val="00272771"/>
    <w:rsid w:val="00273B1F"/>
    <w:rsid w:val="00273F59"/>
    <w:rsid w:val="00274C8A"/>
    <w:rsid w:val="0027575B"/>
    <w:rsid w:val="00275B72"/>
    <w:rsid w:val="00276630"/>
    <w:rsid w:val="002776A6"/>
    <w:rsid w:val="00280265"/>
    <w:rsid w:val="00280AF0"/>
    <w:rsid w:val="00281309"/>
    <w:rsid w:val="0028171D"/>
    <w:rsid w:val="00281735"/>
    <w:rsid w:val="002827A2"/>
    <w:rsid w:val="00282C67"/>
    <w:rsid w:val="00283391"/>
    <w:rsid w:val="00283C6E"/>
    <w:rsid w:val="00283D6A"/>
    <w:rsid w:val="00284221"/>
    <w:rsid w:val="002847F1"/>
    <w:rsid w:val="00285B02"/>
    <w:rsid w:val="00285E5E"/>
    <w:rsid w:val="00286EFB"/>
    <w:rsid w:val="00291DCB"/>
    <w:rsid w:val="00291DD5"/>
    <w:rsid w:val="0029216D"/>
    <w:rsid w:val="002923A2"/>
    <w:rsid w:val="002926A1"/>
    <w:rsid w:val="00294BE3"/>
    <w:rsid w:val="002970CF"/>
    <w:rsid w:val="00297490"/>
    <w:rsid w:val="002974D4"/>
    <w:rsid w:val="002A1EB6"/>
    <w:rsid w:val="002A2D2E"/>
    <w:rsid w:val="002A2F04"/>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4BC5"/>
    <w:rsid w:val="002B6B9E"/>
    <w:rsid w:val="002C0349"/>
    <w:rsid w:val="002C14FC"/>
    <w:rsid w:val="002C2936"/>
    <w:rsid w:val="002C2DD1"/>
    <w:rsid w:val="002C362D"/>
    <w:rsid w:val="002C459C"/>
    <w:rsid w:val="002C4AE8"/>
    <w:rsid w:val="002C5249"/>
    <w:rsid w:val="002C53E8"/>
    <w:rsid w:val="002D1083"/>
    <w:rsid w:val="002D1C99"/>
    <w:rsid w:val="002D1EFA"/>
    <w:rsid w:val="002D236C"/>
    <w:rsid w:val="002D28D8"/>
    <w:rsid w:val="002D28EF"/>
    <w:rsid w:val="002D3712"/>
    <w:rsid w:val="002D48BB"/>
    <w:rsid w:val="002D51D8"/>
    <w:rsid w:val="002D5ABC"/>
    <w:rsid w:val="002D6348"/>
    <w:rsid w:val="002D6E52"/>
    <w:rsid w:val="002D6FD3"/>
    <w:rsid w:val="002D78F9"/>
    <w:rsid w:val="002D7F06"/>
    <w:rsid w:val="002E00F1"/>
    <w:rsid w:val="002E115D"/>
    <w:rsid w:val="002E13D5"/>
    <w:rsid w:val="002E1DC4"/>
    <w:rsid w:val="002E259F"/>
    <w:rsid w:val="002E2B93"/>
    <w:rsid w:val="002E2CD8"/>
    <w:rsid w:val="002E3744"/>
    <w:rsid w:val="002E3C32"/>
    <w:rsid w:val="002E5EA9"/>
    <w:rsid w:val="002E6B6E"/>
    <w:rsid w:val="002E6BB6"/>
    <w:rsid w:val="002F05C1"/>
    <w:rsid w:val="002F0663"/>
    <w:rsid w:val="002F0FBA"/>
    <w:rsid w:val="002F12E5"/>
    <w:rsid w:val="002F12E7"/>
    <w:rsid w:val="002F12F9"/>
    <w:rsid w:val="002F148F"/>
    <w:rsid w:val="002F1CD9"/>
    <w:rsid w:val="002F396F"/>
    <w:rsid w:val="002F44C0"/>
    <w:rsid w:val="002F536E"/>
    <w:rsid w:val="002F5EE2"/>
    <w:rsid w:val="002F5F47"/>
    <w:rsid w:val="002F6486"/>
    <w:rsid w:val="002F67FD"/>
    <w:rsid w:val="002F7D23"/>
    <w:rsid w:val="00300FEF"/>
    <w:rsid w:val="00301185"/>
    <w:rsid w:val="0030230E"/>
    <w:rsid w:val="003035DE"/>
    <w:rsid w:val="003036CB"/>
    <w:rsid w:val="003049FC"/>
    <w:rsid w:val="00304E45"/>
    <w:rsid w:val="003063F2"/>
    <w:rsid w:val="003069F9"/>
    <w:rsid w:val="00306D9F"/>
    <w:rsid w:val="00306F87"/>
    <w:rsid w:val="003074D1"/>
    <w:rsid w:val="003101E1"/>
    <w:rsid w:val="0031109D"/>
    <w:rsid w:val="00312217"/>
    <w:rsid w:val="003124AB"/>
    <w:rsid w:val="0031284C"/>
    <w:rsid w:val="0031420A"/>
    <w:rsid w:val="003155D3"/>
    <w:rsid w:val="003171D9"/>
    <w:rsid w:val="00317AC3"/>
    <w:rsid w:val="00320B3D"/>
    <w:rsid w:val="00321A79"/>
    <w:rsid w:val="00321B1F"/>
    <w:rsid w:val="0032216B"/>
    <w:rsid w:val="0032266C"/>
    <w:rsid w:val="003232C3"/>
    <w:rsid w:val="00324073"/>
    <w:rsid w:val="003241B0"/>
    <w:rsid w:val="003241B4"/>
    <w:rsid w:val="00325A84"/>
    <w:rsid w:val="00326357"/>
    <w:rsid w:val="00326363"/>
    <w:rsid w:val="00326CB7"/>
    <w:rsid w:val="00326F19"/>
    <w:rsid w:val="00326F9E"/>
    <w:rsid w:val="003300F2"/>
    <w:rsid w:val="00331673"/>
    <w:rsid w:val="0033195E"/>
    <w:rsid w:val="00331ED1"/>
    <w:rsid w:val="003328D9"/>
    <w:rsid w:val="003330EF"/>
    <w:rsid w:val="00333BFA"/>
    <w:rsid w:val="00333D0B"/>
    <w:rsid w:val="00333FCD"/>
    <w:rsid w:val="00334B7F"/>
    <w:rsid w:val="00334EB8"/>
    <w:rsid w:val="00335A01"/>
    <w:rsid w:val="00335DA5"/>
    <w:rsid w:val="003378F2"/>
    <w:rsid w:val="003406FD"/>
    <w:rsid w:val="00340F7A"/>
    <w:rsid w:val="00341877"/>
    <w:rsid w:val="00341929"/>
    <w:rsid w:val="00341D9A"/>
    <w:rsid w:val="00343586"/>
    <w:rsid w:val="003436A3"/>
    <w:rsid w:val="00343AFE"/>
    <w:rsid w:val="0034460F"/>
    <w:rsid w:val="00345141"/>
    <w:rsid w:val="00346410"/>
    <w:rsid w:val="0034664F"/>
    <w:rsid w:val="0035041E"/>
    <w:rsid w:val="00351C2C"/>
    <w:rsid w:val="00352626"/>
    <w:rsid w:val="003536CF"/>
    <w:rsid w:val="00355743"/>
    <w:rsid w:val="00355846"/>
    <w:rsid w:val="00356B24"/>
    <w:rsid w:val="00357022"/>
    <w:rsid w:val="00357BB8"/>
    <w:rsid w:val="003600F2"/>
    <w:rsid w:val="00360DB9"/>
    <w:rsid w:val="003617F1"/>
    <w:rsid w:val="00362719"/>
    <w:rsid w:val="00363134"/>
    <w:rsid w:val="00363A01"/>
    <w:rsid w:val="003645A9"/>
    <w:rsid w:val="003648D0"/>
    <w:rsid w:val="00365384"/>
    <w:rsid w:val="003660B8"/>
    <w:rsid w:val="00366807"/>
    <w:rsid w:val="00366A29"/>
    <w:rsid w:val="003671C3"/>
    <w:rsid w:val="00370489"/>
    <w:rsid w:val="00371433"/>
    <w:rsid w:val="003738E9"/>
    <w:rsid w:val="00374650"/>
    <w:rsid w:val="00374A04"/>
    <w:rsid w:val="00374E88"/>
    <w:rsid w:val="00375417"/>
    <w:rsid w:val="003754D9"/>
    <w:rsid w:val="00376628"/>
    <w:rsid w:val="003771ED"/>
    <w:rsid w:val="00377497"/>
    <w:rsid w:val="00377925"/>
    <w:rsid w:val="00377B4E"/>
    <w:rsid w:val="00377C16"/>
    <w:rsid w:val="00377C96"/>
    <w:rsid w:val="0038039F"/>
    <w:rsid w:val="00380DF6"/>
    <w:rsid w:val="0038111D"/>
    <w:rsid w:val="003819C8"/>
    <w:rsid w:val="0038224F"/>
    <w:rsid w:val="00382939"/>
    <w:rsid w:val="00384F5A"/>
    <w:rsid w:val="00387E46"/>
    <w:rsid w:val="003903FB"/>
    <w:rsid w:val="0039114B"/>
    <w:rsid w:val="0039299B"/>
    <w:rsid w:val="00394939"/>
    <w:rsid w:val="00394C27"/>
    <w:rsid w:val="0039599B"/>
    <w:rsid w:val="003962DC"/>
    <w:rsid w:val="00396849"/>
    <w:rsid w:val="003A021F"/>
    <w:rsid w:val="003A050E"/>
    <w:rsid w:val="003A050F"/>
    <w:rsid w:val="003A1229"/>
    <w:rsid w:val="003A2F4F"/>
    <w:rsid w:val="003A30C5"/>
    <w:rsid w:val="003A3C99"/>
    <w:rsid w:val="003A441C"/>
    <w:rsid w:val="003A65F9"/>
    <w:rsid w:val="003A6BC4"/>
    <w:rsid w:val="003B03D1"/>
    <w:rsid w:val="003B12DE"/>
    <w:rsid w:val="003B39F9"/>
    <w:rsid w:val="003B597D"/>
    <w:rsid w:val="003B6924"/>
    <w:rsid w:val="003B7634"/>
    <w:rsid w:val="003C018A"/>
    <w:rsid w:val="003C126F"/>
    <w:rsid w:val="003C1AB1"/>
    <w:rsid w:val="003C2412"/>
    <w:rsid w:val="003C253D"/>
    <w:rsid w:val="003C4C02"/>
    <w:rsid w:val="003C4C53"/>
    <w:rsid w:val="003C56E7"/>
    <w:rsid w:val="003C5A5F"/>
    <w:rsid w:val="003C5AB4"/>
    <w:rsid w:val="003C5CA2"/>
    <w:rsid w:val="003C6C3A"/>
    <w:rsid w:val="003C6C7B"/>
    <w:rsid w:val="003C6F6E"/>
    <w:rsid w:val="003C7285"/>
    <w:rsid w:val="003C73E9"/>
    <w:rsid w:val="003C7763"/>
    <w:rsid w:val="003C7AFD"/>
    <w:rsid w:val="003C7CF1"/>
    <w:rsid w:val="003D03D9"/>
    <w:rsid w:val="003D0FCF"/>
    <w:rsid w:val="003D11CB"/>
    <w:rsid w:val="003D1383"/>
    <w:rsid w:val="003D3AFE"/>
    <w:rsid w:val="003D5A05"/>
    <w:rsid w:val="003D5EC9"/>
    <w:rsid w:val="003D6258"/>
    <w:rsid w:val="003D6501"/>
    <w:rsid w:val="003E0A08"/>
    <w:rsid w:val="003E0FEA"/>
    <w:rsid w:val="003E1160"/>
    <w:rsid w:val="003E1371"/>
    <w:rsid w:val="003E23F7"/>
    <w:rsid w:val="003E3240"/>
    <w:rsid w:val="003E3B68"/>
    <w:rsid w:val="003E4161"/>
    <w:rsid w:val="003E436D"/>
    <w:rsid w:val="003E4DB9"/>
    <w:rsid w:val="003E51C1"/>
    <w:rsid w:val="003E713F"/>
    <w:rsid w:val="003E7934"/>
    <w:rsid w:val="003F092C"/>
    <w:rsid w:val="003F0DA7"/>
    <w:rsid w:val="003F139A"/>
    <w:rsid w:val="003F1531"/>
    <w:rsid w:val="003F18FD"/>
    <w:rsid w:val="003F1A96"/>
    <w:rsid w:val="003F2587"/>
    <w:rsid w:val="003F25CB"/>
    <w:rsid w:val="003F3EFE"/>
    <w:rsid w:val="003F3FC9"/>
    <w:rsid w:val="003F5489"/>
    <w:rsid w:val="003F54D8"/>
    <w:rsid w:val="003F740A"/>
    <w:rsid w:val="00401CAD"/>
    <w:rsid w:val="00402ACB"/>
    <w:rsid w:val="00403C4D"/>
    <w:rsid w:val="00404533"/>
    <w:rsid w:val="0040472C"/>
    <w:rsid w:val="004047D7"/>
    <w:rsid w:val="00405855"/>
    <w:rsid w:val="00405D65"/>
    <w:rsid w:val="0040657F"/>
    <w:rsid w:val="0040770F"/>
    <w:rsid w:val="00407939"/>
    <w:rsid w:val="004117E8"/>
    <w:rsid w:val="00411BD7"/>
    <w:rsid w:val="00411EB2"/>
    <w:rsid w:val="0041208A"/>
    <w:rsid w:val="00412335"/>
    <w:rsid w:val="00412512"/>
    <w:rsid w:val="00413D2E"/>
    <w:rsid w:val="004147BD"/>
    <w:rsid w:val="004157B6"/>
    <w:rsid w:val="00415F33"/>
    <w:rsid w:val="0041685F"/>
    <w:rsid w:val="00416D08"/>
    <w:rsid w:val="00417604"/>
    <w:rsid w:val="00422FEC"/>
    <w:rsid w:val="00423B51"/>
    <w:rsid w:val="00424C4C"/>
    <w:rsid w:val="004252AF"/>
    <w:rsid w:val="0043074D"/>
    <w:rsid w:val="00432574"/>
    <w:rsid w:val="004327A8"/>
    <w:rsid w:val="0043288C"/>
    <w:rsid w:val="0043335A"/>
    <w:rsid w:val="00435186"/>
    <w:rsid w:val="00435437"/>
    <w:rsid w:val="004356A8"/>
    <w:rsid w:val="00436201"/>
    <w:rsid w:val="00437D1D"/>
    <w:rsid w:val="00441581"/>
    <w:rsid w:val="00441741"/>
    <w:rsid w:val="00443698"/>
    <w:rsid w:val="004437FC"/>
    <w:rsid w:val="00443BAB"/>
    <w:rsid w:val="00443DE5"/>
    <w:rsid w:val="00443FA8"/>
    <w:rsid w:val="00443FEB"/>
    <w:rsid w:val="00444DC8"/>
    <w:rsid w:val="00446913"/>
    <w:rsid w:val="00447B36"/>
    <w:rsid w:val="00447D54"/>
    <w:rsid w:val="00450767"/>
    <w:rsid w:val="00450C3E"/>
    <w:rsid w:val="004512A8"/>
    <w:rsid w:val="00451D36"/>
    <w:rsid w:val="004525F0"/>
    <w:rsid w:val="00452C1D"/>
    <w:rsid w:val="0045349D"/>
    <w:rsid w:val="00453770"/>
    <w:rsid w:val="00455810"/>
    <w:rsid w:val="00455AA9"/>
    <w:rsid w:val="00455BF3"/>
    <w:rsid w:val="0045773D"/>
    <w:rsid w:val="00457F5A"/>
    <w:rsid w:val="0045878F"/>
    <w:rsid w:val="00461904"/>
    <w:rsid w:val="00461CE4"/>
    <w:rsid w:val="004624F4"/>
    <w:rsid w:val="00462587"/>
    <w:rsid w:val="004635E0"/>
    <w:rsid w:val="00463897"/>
    <w:rsid w:val="004642FA"/>
    <w:rsid w:val="0046472C"/>
    <w:rsid w:val="004658BF"/>
    <w:rsid w:val="00466E20"/>
    <w:rsid w:val="00467B1D"/>
    <w:rsid w:val="00471043"/>
    <w:rsid w:val="004713B5"/>
    <w:rsid w:val="00472A35"/>
    <w:rsid w:val="00472F7A"/>
    <w:rsid w:val="00472F8C"/>
    <w:rsid w:val="00473EC7"/>
    <w:rsid w:val="0047554A"/>
    <w:rsid w:val="00475F9B"/>
    <w:rsid w:val="0047687E"/>
    <w:rsid w:val="00477513"/>
    <w:rsid w:val="004777F8"/>
    <w:rsid w:val="00477E28"/>
    <w:rsid w:val="00482624"/>
    <w:rsid w:val="00482BC0"/>
    <w:rsid w:val="00483462"/>
    <w:rsid w:val="00483E10"/>
    <w:rsid w:val="004847DE"/>
    <w:rsid w:val="00484EE1"/>
    <w:rsid w:val="00485E23"/>
    <w:rsid w:val="0048654D"/>
    <w:rsid w:val="004867B9"/>
    <w:rsid w:val="00486B0D"/>
    <w:rsid w:val="004916E2"/>
    <w:rsid w:val="0049252B"/>
    <w:rsid w:val="00492BF7"/>
    <w:rsid w:val="00494A10"/>
    <w:rsid w:val="0049538A"/>
    <w:rsid w:val="00495F71"/>
    <w:rsid w:val="00496EFB"/>
    <w:rsid w:val="004973E1"/>
    <w:rsid w:val="00497948"/>
    <w:rsid w:val="00497DF3"/>
    <w:rsid w:val="004A01F5"/>
    <w:rsid w:val="004A0401"/>
    <w:rsid w:val="004A0E10"/>
    <w:rsid w:val="004A13CE"/>
    <w:rsid w:val="004A1BB5"/>
    <w:rsid w:val="004A299F"/>
    <w:rsid w:val="004A38B6"/>
    <w:rsid w:val="004A3C50"/>
    <w:rsid w:val="004A3F9F"/>
    <w:rsid w:val="004A4361"/>
    <w:rsid w:val="004A4444"/>
    <w:rsid w:val="004A4761"/>
    <w:rsid w:val="004A48CA"/>
    <w:rsid w:val="004A4C80"/>
    <w:rsid w:val="004A51B9"/>
    <w:rsid w:val="004A58B5"/>
    <w:rsid w:val="004A7485"/>
    <w:rsid w:val="004A7F0E"/>
    <w:rsid w:val="004B0E0C"/>
    <w:rsid w:val="004B190C"/>
    <w:rsid w:val="004B2DE4"/>
    <w:rsid w:val="004B3CD3"/>
    <w:rsid w:val="004B6BCA"/>
    <w:rsid w:val="004B6FBD"/>
    <w:rsid w:val="004B7021"/>
    <w:rsid w:val="004B70B9"/>
    <w:rsid w:val="004B7455"/>
    <w:rsid w:val="004B7C04"/>
    <w:rsid w:val="004C076A"/>
    <w:rsid w:val="004C11AA"/>
    <w:rsid w:val="004C1ABF"/>
    <w:rsid w:val="004C29F1"/>
    <w:rsid w:val="004C3894"/>
    <w:rsid w:val="004C3D7E"/>
    <w:rsid w:val="004C40E5"/>
    <w:rsid w:val="004C42C8"/>
    <w:rsid w:val="004C4413"/>
    <w:rsid w:val="004C7C61"/>
    <w:rsid w:val="004C7DC4"/>
    <w:rsid w:val="004C7E0B"/>
    <w:rsid w:val="004C7E53"/>
    <w:rsid w:val="004D017C"/>
    <w:rsid w:val="004D1010"/>
    <w:rsid w:val="004D248A"/>
    <w:rsid w:val="004D2B02"/>
    <w:rsid w:val="004D459D"/>
    <w:rsid w:val="004D4EB5"/>
    <w:rsid w:val="004D5C12"/>
    <w:rsid w:val="004D68B1"/>
    <w:rsid w:val="004D724C"/>
    <w:rsid w:val="004D7757"/>
    <w:rsid w:val="004D7A67"/>
    <w:rsid w:val="004D7B52"/>
    <w:rsid w:val="004D7D5F"/>
    <w:rsid w:val="004D7DFA"/>
    <w:rsid w:val="004E05A2"/>
    <w:rsid w:val="004E07B2"/>
    <w:rsid w:val="004E13EA"/>
    <w:rsid w:val="004E1FB0"/>
    <w:rsid w:val="004E2171"/>
    <w:rsid w:val="004E2205"/>
    <w:rsid w:val="004E23D1"/>
    <w:rsid w:val="004E2550"/>
    <w:rsid w:val="004E4023"/>
    <w:rsid w:val="004E442B"/>
    <w:rsid w:val="004E4612"/>
    <w:rsid w:val="004E47F9"/>
    <w:rsid w:val="004E6AD3"/>
    <w:rsid w:val="004E6F7E"/>
    <w:rsid w:val="004E71CB"/>
    <w:rsid w:val="004F0A22"/>
    <w:rsid w:val="004F0A9B"/>
    <w:rsid w:val="004F0AE3"/>
    <w:rsid w:val="004F0C1D"/>
    <w:rsid w:val="004F1E4F"/>
    <w:rsid w:val="004F30E1"/>
    <w:rsid w:val="004F33F0"/>
    <w:rsid w:val="004F4E8A"/>
    <w:rsid w:val="004F50B4"/>
    <w:rsid w:val="004F5771"/>
    <w:rsid w:val="004F602F"/>
    <w:rsid w:val="004F6909"/>
    <w:rsid w:val="004F6FEF"/>
    <w:rsid w:val="004F7943"/>
    <w:rsid w:val="005002B8"/>
    <w:rsid w:val="00500818"/>
    <w:rsid w:val="00501200"/>
    <w:rsid w:val="005020EF"/>
    <w:rsid w:val="0050218B"/>
    <w:rsid w:val="0050224F"/>
    <w:rsid w:val="005032DE"/>
    <w:rsid w:val="005035B0"/>
    <w:rsid w:val="00503E5F"/>
    <w:rsid w:val="0050413E"/>
    <w:rsid w:val="00504726"/>
    <w:rsid w:val="005047B8"/>
    <w:rsid w:val="00506E1E"/>
    <w:rsid w:val="005070CC"/>
    <w:rsid w:val="005107DF"/>
    <w:rsid w:val="0051113D"/>
    <w:rsid w:val="005120DD"/>
    <w:rsid w:val="005122FE"/>
    <w:rsid w:val="0051270F"/>
    <w:rsid w:val="00512760"/>
    <w:rsid w:val="00512E53"/>
    <w:rsid w:val="0051329C"/>
    <w:rsid w:val="0051416C"/>
    <w:rsid w:val="0051508F"/>
    <w:rsid w:val="00515C55"/>
    <w:rsid w:val="00515ED0"/>
    <w:rsid w:val="0051611C"/>
    <w:rsid w:val="005161FA"/>
    <w:rsid w:val="005166D7"/>
    <w:rsid w:val="00517FBC"/>
    <w:rsid w:val="005209A8"/>
    <w:rsid w:val="00521DD2"/>
    <w:rsid w:val="00522200"/>
    <w:rsid w:val="0052222E"/>
    <w:rsid w:val="0052470F"/>
    <w:rsid w:val="00525A62"/>
    <w:rsid w:val="00525B54"/>
    <w:rsid w:val="00525FD6"/>
    <w:rsid w:val="005260FE"/>
    <w:rsid w:val="005265F8"/>
    <w:rsid w:val="00526991"/>
    <w:rsid w:val="00526D79"/>
    <w:rsid w:val="005273B1"/>
    <w:rsid w:val="0053084C"/>
    <w:rsid w:val="00530BB3"/>
    <w:rsid w:val="00530FFF"/>
    <w:rsid w:val="005315A7"/>
    <w:rsid w:val="005318B6"/>
    <w:rsid w:val="00531B21"/>
    <w:rsid w:val="005321FB"/>
    <w:rsid w:val="0053254A"/>
    <w:rsid w:val="005332CF"/>
    <w:rsid w:val="005334CF"/>
    <w:rsid w:val="00533C4A"/>
    <w:rsid w:val="00533CAB"/>
    <w:rsid w:val="00534A11"/>
    <w:rsid w:val="005357BB"/>
    <w:rsid w:val="005366FB"/>
    <w:rsid w:val="005377B5"/>
    <w:rsid w:val="005379E7"/>
    <w:rsid w:val="00540094"/>
    <w:rsid w:val="00540C9A"/>
    <w:rsid w:val="00540F9C"/>
    <w:rsid w:val="0054132A"/>
    <w:rsid w:val="005420ED"/>
    <w:rsid w:val="00542A74"/>
    <w:rsid w:val="0054449C"/>
    <w:rsid w:val="005448A6"/>
    <w:rsid w:val="005471ED"/>
    <w:rsid w:val="00547265"/>
    <w:rsid w:val="00547443"/>
    <w:rsid w:val="00547C89"/>
    <w:rsid w:val="005505A6"/>
    <w:rsid w:val="005505BF"/>
    <w:rsid w:val="005506FC"/>
    <w:rsid w:val="00551B0D"/>
    <w:rsid w:val="00552F12"/>
    <w:rsid w:val="00553286"/>
    <w:rsid w:val="00553E2C"/>
    <w:rsid w:val="0055476C"/>
    <w:rsid w:val="0055495E"/>
    <w:rsid w:val="00555A53"/>
    <w:rsid w:val="005605D0"/>
    <w:rsid w:val="00560AD2"/>
    <w:rsid w:val="00561265"/>
    <w:rsid w:val="0056164B"/>
    <w:rsid w:val="00561DBA"/>
    <w:rsid w:val="00562B41"/>
    <w:rsid w:val="0056365F"/>
    <w:rsid w:val="0056375F"/>
    <w:rsid w:val="00563B8D"/>
    <w:rsid w:val="00563DE6"/>
    <w:rsid w:val="0056412E"/>
    <w:rsid w:val="00564379"/>
    <w:rsid w:val="0056444E"/>
    <w:rsid w:val="005648D1"/>
    <w:rsid w:val="00564AD2"/>
    <w:rsid w:val="00564ED0"/>
    <w:rsid w:val="00565036"/>
    <w:rsid w:val="005651C4"/>
    <w:rsid w:val="005656FA"/>
    <w:rsid w:val="0056602D"/>
    <w:rsid w:val="00567296"/>
    <w:rsid w:val="005672FE"/>
    <w:rsid w:val="00567348"/>
    <w:rsid w:val="00567800"/>
    <w:rsid w:val="00567A52"/>
    <w:rsid w:val="00570722"/>
    <w:rsid w:val="005717E5"/>
    <w:rsid w:val="005717E7"/>
    <w:rsid w:val="0057188A"/>
    <w:rsid w:val="005753B6"/>
    <w:rsid w:val="00575B21"/>
    <w:rsid w:val="005769FF"/>
    <w:rsid w:val="005806D2"/>
    <w:rsid w:val="00583195"/>
    <w:rsid w:val="00583B84"/>
    <w:rsid w:val="0058525D"/>
    <w:rsid w:val="005858A0"/>
    <w:rsid w:val="00585C84"/>
    <w:rsid w:val="0058624A"/>
    <w:rsid w:val="00587BAC"/>
    <w:rsid w:val="00590353"/>
    <w:rsid w:val="00591256"/>
    <w:rsid w:val="00591565"/>
    <w:rsid w:val="00593111"/>
    <w:rsid w:val="00593816"/>
    <w:rsid w:val="00593D67"/>
    <w:rsid w:val="00593E23"/>
    <w:rsid w:val="00594FA6"/>
    <w:rsid w:val="00595F1A"/>
    <w:rsid w:val="00595F8E"/>
    <w:rsid w:val="00596895"/>
    <w:rsid w:val="00596BDA"/>
    <w:rsid w:val="00597969"/>
    <w:rsid w:val="00597972"/>
    <w:rsid w:val="005A07D8"/>
    <w:rsid w:val="005A287C"/>
    <w:rsid w:val="005A625B"/>
    <w:rsid w:val="005B0749"/>
    <w:rsid w:val="005B129F"/>
    <w:rsid w:val="005B19E4"/>
    <w:rsid w:val="005B1D8D"/>
    <w:rsid w:val="005B24C3"/>
    <w:rsid w:val="005B2A1D"/>
    <w:rsid w:val="005B2C82"/>
    <w:rsid w:val="005B2D9B"/>
    <w:rsid w:val="005B2FD0"/>
    <w:rsid w:val="005B34A6"/>
    <w:rsid w:val="005B383F"/>
    <w:rsid w:val="005B44BE"/>
    <w:rsid w:val="005B46C1"/>
    <w:rsid w:val="005B5487"/>
    <w:rsid w:val="005B6348"/>
    <w:rsid w:val="005C0258"/>
    <w:rsid w:val="005C078C"/>
    <w:rsid w:val="005C0B37"/>
    <w:rsid w:val="005C17C2"/>
    <w:rsid w:val="005C3F18"/>
    <w:rsid w:val="005C5BD5"/>
    <w:rsid w:val="005C5E5E"/>
    <w:rsid w:val="005C613C"/>
    <w:rsid w:val="005C6386"/>
    <w:rsid w:val="005C690B"/>
    <w:rsid w:val="005C6C2A"/>
    <w:rsid w:val="005C6D8F"/>
    <w:rsid w:val="005D08AD"/>
    <w:rsid w:val="005D1EC0"/>
    <w:rsid w:val="005D393D"/>
    <w:rsid w:val="005D46A9"/>
    <w:rsid w:val="005D4AB8"/>
    <w:rsid w:val="005D511B"/>
    <w:rsid w:val="005D520D"/>
    <w:rsid w:val="005D5FBB"/>
    <w:rsid w:val="005D6204"/>
    <w:rsid w:val="005D7383"/>
    <w:rsid w:val="005D7A77"/>
    <w:rsid w:val="005D7D8C"/>
    <w:rsid w:val="005E0623"/>
    <w:rsid w:val="005E0D08"/>
    <w:rsid w:val="005E25A4"/>
    <w:rsid w:val="005E25FA"/>
    <w:rsid w:val="005E2700"/>
    <w:rsid w:val="005E29E3"/>
    <w:rsid w:val="005E36FB"/>
    <w:rsid w:val="005E3B81"/>
    <w:rsid w:val="005E42DE"/>
    <w:rsid w:val="005E4667"/>
    <w:rsid w:val="005E5FE0"/>
    <w:rsid w:val="005E7C8A"/>
    <w:rsid w:val="005F0E6E"/>
    <w:rsid w:val="005F0FF6"/>
    <w:rsid w:val="005F11A2"/>
    <w:rsid w:val="005F13F0"/>
    <w:rsid w:val="005F2D7B"/>
    <w:rsid w:val="005F348F"/>
    <w:rsid w:val="005F35B9"/>
    <w:rsid w:val="005F3DEF"/>
    <w:rsid w:val="005F3FEB"/>
    <w:rsid w:val="005F4815"/>
    <w:rsid w:val="005F5F2C"/>
    <w:rsid w:val="005F68D4"/>
    <w:rsid w:val="005F6991"/>
    <w:rsid w:val="005F70E4"/>
    <w:rsid w:val="005F7492"/>
    <w:rsid w:val="005F7EBF"/>
    <w:rsid w:val="006015A1"/>
    <w:rsid w:val="006015E1"/>
    <w:rsid w:val="00601B91"/>
    <w:rsid w:val="00601DD0"/>
    <w:rsid w:val="0060200D"/>
    <w:rsid w:val="00602492"/>
    <w:rsid w:val="00603E31"/>
    <w:rsid w:val="006041B7"/>
    <w:rsid w:val="00604331"/>
    <w:rsid w:val="00605D03"/>
    <w:rsid w:val="00606563"/>
    <w:rsid w:val="00607C46"/>
    <w:rsid w:val="0061111A"/>
    <w:rsid w:val="00612434"/>
    <w:rsid w:val="00612CE6"/>
    <w:rsid w:val="00612EDD"/>
    <w:rsid w:val="00613E06"/>
    <w:rsid w:val="006141DB"/>
    <w:rsid w:val="00614A7B"/>
    <w:rsid w:val="00615350"/>
    <w:rsid w:val="006158E4"/>
    <w:rsid w:val="006158FB"/>
    <w:rsid w:val="00615C08"/>
    <w:rsid w:val="0061733E"/>
    <w:rsid w:val="0061741C"/>
    <w:rsid w:val="006207BC"/>
    <w:rsid w:val="00621335"/>
    <w:rsid w:val="0062150E"/>
    <w:rsid w:val="00622670"/>
    <w:rsid w:val="0062323A"/>
    <w:rsid w:val="00623F37"/>
    <w:rsid w:val="00623F56"/>
    <w:rsid w:val="006242E9"/>
    <w:rsid w:val="00624528"/>
    <w:rsid w:val="00624BD7"/>
    <w:rsid w:val="006250F6"/>
    <w:rsid w:val="006258F1"/>
    <w:rsid w:val="00626341"/>
    <w:rsid w:val="00626BBC"/>
    <w:rsid w:val="00626F84"/>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36BE4"/>
    <w:rsid w:val="00637FAA"/>
    <w:rsid w:val="00640399"/>
    <w:rsid w:val="00640DBD"/>
    <w:rsid w:val="0064182E"/>
    <w:rsid w:val="00642683"/>
    <w:rsid w:val="0064351F"/>
    <w:rsid w:val="00643C6F"/>
    <w:rsid w:val="006440AA"/>
    <w:rsid w:val="00645DF8"/>
    <w:rsid w:val="006460FF"/>
    <w:rsid w:val="00646974"/>
    <w:rsid w:val="006512AF"/>
    <w:rsid w:val="00651301"/>
    <w:rsid w:val="00651E2B"/>
    <w:rsid w:val="00653069"/>
    <w:rsid w:val="00653A37"/>
    <w:rsid w:val="006541EB"/>
    <w:rsid w:val="006545F9"/>
    <w:rsid w:val="006553EF"/>
    <w:rsid w:val="00655E1F"/>
    <w:rsid w:val="00660F6D"/>
    <w:rsid w:val="0066179A"/>
    <w:rsid w:val="00661860"/>
    <w:rsid w:val="00662606"/>
    <w:rsid w:val="0066271C"/>
    <w:rsid w:val="00662AF6"/>
    <w:rsid w:val="0066305B"/>
    <w:rsid w:val="00663099"/>
    <w:rsid w:val="00664184"/>
    <w:rsid w:val="00664C39"/>
    <w:rsid w:val="0066500F"/>
    <w:rsid w:val="00665D82"/>
    <w:rsid w:val="00667101"/>
    <w:rsid w:val="00670373"/>
    <w:rsid w:val="00671B2B"/>
    <w:rsid w:val="00671DB5"/>
    <w:rsid w:val="0067281B"/>
    <w:rsid w:val="00673538"/>
    <w:rsid w:val="00673DC1"/>
    <w:rsid w:val="006767D3"/>
    <w:rsid w:val="00680281"/>
    <w:rsid w:val="00681CDE"/>
    <w:rsid w:val="006824FC"/>
    <w:rsid w:val="0068448B"/>
    <w:rsid w:val="0068592B"/>
    <w:rsid w:val="00685C49"/>
    <w:rsid w:val="00687997"/>
    <w:rsid w:val="00687E47"/>
    <w:rsid w:val="0069058D"/>
    <w:rsid w:val="00694911"/>
    <w:rsid w:val="00694B11"/>
    <w:rsid w:val="00696EED"/>
    <w:rsid w:val="006A1AB5"/>
    <w:rsid w:val="006A2889"/>
    <w:rsid w:val="006A4AF7"/>
    <w:rsid w:val="006A58FD"/>
    <w:rsid w:val="006A6681"/>
    <w:rsid w:val="006A6750"/>
    <w:rsid w:val="006A675A"/>
    <w:rsid w:val="006A7476"/>
    <w:rsid w:val="006B0076"/>
    <w:rsid w:val="006B257C"/>
    <w:rsid w:val="006B3B62"/>
    <w:rsid w:val="006B3FBF"/>
    <w:rsid w:val="006B4773"/>
    <w:rsid w:val="006B4B0E"/>
    <w:rsid w:val="006B5492"/>
    <w:rsid w:val="006B5692"/>
    <w:rsid w:val="006B56F2"/>
    <w:rsid w:val="006C11B7"/>
    <w:rsid w:val="006C176F"/>
    <w:rsid w:val="006C1CEA"/>
    <w:rsid w:val="006C295E"/>
    <w:rsid w:val="006C2ED7"/>
    <w:rsid w:val="006C4779"/>
    <w:rsid w:val="006C4A69"/>
    <w:rsid w:val="006C56BF"/>
    <w:rsid w:val="006C613D"/>
    <w:rsid w:val="006C6272"/>
    <w:rsid w:val="006C63B5"/>
    <w:rsid w:val="006C6A07"/>
    <w:rsid w:val="006D2363"/>
    <w:rsid w:val="006D2B31"/>
    <w:rsid w:val="006D3202"/>
    <w:rsid w:val="006D33CF"/>
    <w:rsid w:val="006D3C8B"/>
    <w:rsid w:val="006D463E"/>
    <w:rsid w:val="006D5EB8"/>
    <w:rsid w:val="006D5FE5"/>
    <w:rsid w:val="006D6266"/>
    <w:rsid w:val="006D6694"/>
    <w:rsid w:val="006E04DD"/>
    <w:rsid w:val="006E28D7"/>
    <w:rsid w:val="006E2957"/>
    <w:rsid w:val="006E533D"/>
    <w:rsid w:val="006E572B"/>
    <w:rsid w:val="006E6883"/>
    <w:rsid w:val="006E75C7"/>
    <w:rsid w:val="006E7679"/>
    <w:rsid w:val="006F2F71"/>
    <w:rsid w:val="006F3934"/>
    <w:rsid w:val="006F631C"/>
    <w:rsid w:val="006F6DAA"/>
    <w:rsid w:val="006F7115"/>
    <w:rsid w:val="006F74D6"/>
    <w:rsid w:val="00700EBE"/>
    <w:rsid w:val="007022FB"/>
    <w:rsid w:val="0070256E"/>
    <w:rsid w:val="00702FDC"/>
    <w:rsid w:val="00703132"/>
    <w:rsid w:val="00703430"/>
    <w:rsid w:val="00703A89"/>
    <w:rsid w:val="00704B66"/>
    <w:rsid w:val="00706BD5"/>
    <w:rsid w:val="00706F4D"/>
    <w:rsid w:val="00710F05"/>
    <w:rsid w:val="00711293"/>
    <w:rsid w:val="007117F6"/>
    <w:rsid w:val="007128D8"/>
    <w:rsid w:val="007128DA"/>
    <w:rsid w:val="00712C7C"/>
    <w:rsid w:val="00714305"/>
    <w:rsid w:val="007160DA"/>
    <w:rsid w:val="0071650A"/>
    <w:rsid w:val="00716F5E"/>
    <w:rsid w:val="00717339"/>
    <w:rsid w:val="00717909"/>
    <w:rsid w:val="00717D94"/>
    <w:rsid w:val="00720E2A"/>
    <w:rsid w:val="0072163C"/>
    <w:rsid w:val="00721A8D"/>
    <w:rsid w:val="00722B34"/>
    <w:rsid w:val="00722C46"/>
    <w:rsid w:val="007243EB"/>
    <w:rsid w:val="00724B68"/>
    <w:rsid w:val="00724EE7"/>
    <w:rsid w:val="00725AB6"/>
    <w:rsid w:val="00725D1E"/>
    <w:rsid w:val="00726C60"/>
    <w:rsid w:val="00726D3A"/>
    <w:rsid w:val="007279AD"/>
    <w:rsid w:val="007317B5"/>
    <w:rsid w:val="0073210C"/>
    <w:rsid w:val="0073238A"/>
    <w:rsid w:val="00733758"/>
    <w:rsid w:val="00734BBA"/>
    <w:rsid w:val="00735E40"/>
    <w:rsid w:val="0073602A"/>
    <w:rsid w:val="00736EA4"/>
    <w:rsid w:val="0073711D"/>
    <w:rsid w:val="0073778F"/>
    <w:rsid w:val="007416ED"/>
    <w:rsid w:val="007422EF"/>
    <w:rsid w:val="00742F8F"/>
    <w:rsid w:val="00743205"/>
    <w:rsid w:val="0074401D"/>
    <w:rsid w:val="0074429A"/>
    <w:rsid w:val="00744D22"/>
    <w:rsid w:val="00745110"/>
    <w:rsid w:val="00746011"/>
    <w:rsid w:val="00746884"/>
    <w:rsid w:val="00746AC9"/>
    <w:rsid w:val="00747175"/>
    <w:rsid w:val="0074743B"/>
    <w:rsid w:val="00747663"/>
    <w:rsid w:val="00747A97"/>
    <w:rsid w:val="00751799"/>
    <w:rsid w:val="007521FA"/>
    <w:rsid w:val="0075257E"/>
    <w:rsid w:val="007538D2"/>
    <w:rsid w:val="00753948"/>
    <w:rsid w:val="00754374"/>
    <w:rsid w:val="00754F0F"/>
    <w:rsid w:val="007552F1"/>
    <w:rsid w:val="00755F3B"/>
    <w:rsid w:val="007560A1"/>
    <w:rsid w:val="007564E7"/>
    <w:rsid w:val="007566CB"/>
    <w:rsid w:val="0075675E"/>
    <w:rsid w:val="00757049"/>
    <w:rsid w:val="00757947"/>
    <w:rsid w:val="007620DA"/>
    <w:rsid w:val="0076284D"/>
    <w:rsid w:val="00764FD6"/>
    <w:rsid w:val="007654C6"/>
    <w:rsid w:val="00766211"/>
    <w:rsid w:val="00767E3B"/>
    <w:rsid w:val="00771D31"/>
    <w:rsid w:val="00771EC8"/>
    <w:rsid w:val="007720C2"/>
    <w:rsid w:val="007731F0"/>
    <w:rsid w:val="007740AD"/>
    <w:rsid w:val="0077554C"/>
    <w:rsid w:val="007763E1"/>
    <w:rsid w:val="00776BBA"/>
    <w:rsid w:val="00777670"/>
    <w:rsid w:val="007776D2"/>
    <w:rsid w:val="007819F2"/>
    <w:rsid w:val="00782A23"/>
    <w:rsid w:val="00782BF8"/>
    <w:rsid w:val="007834AA"/>
    <w:rsid w:val="00783536"/>
    <w:rsid w:val="00783C19"/>
    <w:rsid w:val="00785F17"/>
    <w:rsid w:val="007860B6"/>
    <w:rsid w:val="007872CE"/>
    <w:rsid w:val="00787A6C"/>
    <w:rsid w:val="00787DC2"/>
    <w:rsid w:val="0079007C"/>
    <w:rsid w:val="007909D9"/>
    <w:rsid w:val="00790B1B"/>
    <w:rsid w:val="00790D67"/>
    <w:rsid w:val="00790FAD"/>
    <w:rsid w:val="007912DE"/>
    <w:rsid w:val="00791E5B"/>
    <w:rsid w:val="00791FC9"/>
    <w:rsid w:val="007946E4"/>
    <w:rsid w:val="0079488E"/>
    <w:rsid w:val="007948D0"/>
    <w:rsid w:val="00795288"/>
    <w:rsid w:val="007976F5"/>
    <w:rsid w:val="007A059A"/>
    <w:rsid w:val="007A130B"/>
    <w:rsid w:val="007A5BDA"/>
    <w:rsid w:val="007A7D55"/>
    <w:rsid w:val="007A7E8A"/>
    <w:rsid w:val="007B12FF"/>
    <w:rsid w:val="007B185F"/>
    <w:rsid w:val="007B23D8"/>
    <w:rsid w:val="007B2A01"/>
    <w:rsid w:val="007B2E75"/>
    <w:rsid w:val="007B4D4C"/>
    <w:rsid w:val="007B4DFE"/>
    <w:rsid w:val="007B52AA"/>
    <w:rsid w:val="007B57B3"/>
    <w:rsid w:val="007B5EA1"/>
    <w:rsid w:val="007B6219"/>
    <w:rsid w:val="007C00D3"/>
    <w:rsid w:val="007C0612"/>
    <w:rsid w:val="007C1D52"/>
    <w:rsid w:val="007C348D"/>
    <w:rsid w:val="007C3B9B"/>
    <w:rsid w:val="007C4FA1"/>
    <w:rsid w:val="007C5918"/>
    <w:rsid w:val="007C6B10"/>
    <w:rsid w:val="007C7A8A"/>
    <w:rsid w:val="007C7D60"/>
    <w:rsid w:val="007D0225"/>
    <w:rsid w:val="007D0F6B"/>
    <w:rsid w:val="007D1221"/>
    <w:rsid w:val="007D1BAE"/>
    <w:rsid w:val="007D3C0C"/>
    <w:rsid w:val="007D41C0"/>
    <w:rsid w:val="007D449F"/>
    <w:rsid w:val="007D5985"/>
    <w:rsid w:val="007D5A0C"/>
    <w:rsid w:val="007D5C61"/>
    <w:rsid w:val="007D7BC5"/>
    <w:rsid w:val="007E05CD"/>
    <w:rsid w:val="007E1893"/>
    <w:rsid w:val="007E2CF6"/>
    <w:rsid w:val="007E3D46"/>
    <w:rsid w:val="007E3D62"/>
    <w:rsid w:val="007E4291"/>
    <w:rsid w:val="007E625C"/>
    <w:rsid w:val="007E7010"/>
    <w:rsid w:val="007E70D0"/>
    <w:rsid w:val="007F0164"/>
    <w:rsid w:val="007F1A0D"/>
    <w:rsid w:val="007F1B2E"/>
    <w:rsid w:val="007F1B84"/>
    <w:rsid w:val="007F2173"/>
    <w:rsid w:val="007F47E7"/>
    <w:rsid w:val="007F4F75"/>
    <w:rsid w:val="007F6402"/>
    <w:rsid w:val="0080018D"/>
    <w:rsid w:val="0080168E"/>
    <w:rsid w:val="0080269D"/>
    <w:rsid w:val="008029CC"/>
    <w:rsid w:val="00803843"/>
    <w:rsid w:val="008040CB"/>
    <w:rsid w:val="008043C9"/>
    <w:rsid w:val="00806044"/>
    <w:rsid w:val="00807B75"/>
    <w:rsid w:val="00807CFE"/>
    <w:rsid w:val="00807DDA"/>
    <w:rsid w:val="00810237"/>
    <w:rsid w:val="00810AF3"/>
    <w:rsid w:val="0081107B"/>
    <w:rsid w:val="00811F47"/>
    <w:rsid w:val="00813105"/>
    <w:rsid w:val="0081425E"/>
    <w:rsid w:val="008142E7"/>
    <w:rsid w:val="00814F72"/>
    <w:rsid w:val="008150F0"/>
    <w:rsid w:val="008162AD"/>
    <w:rsid w:val="008176D9"/>
    <w:rsid w:val="0081772E"/>
    <w:rsid w:val="0081780E"/>
    <w:rsid w:val="00821BB1"/>
    <w:rsid w:val="008230FC"/>
    <w:rsid w:val="00823BF2"/>
    <w:rsid w:val="00823C67"/>
    <w:rsid w:val="008245A4"/>
    <w:rsid w:val="0082502F"/>
    <w:rsid w:val="008253EC"/>
    <w:rsid w:val="00825FEE"/>
    <w:rsid w:val="00825FFC"/>
    <w:rsid w:val="0082692A"/>
    <w:rsid w:val="00826A7E"/>
    <w:rsid w:val="008272CE"/>
    <w:rsid w:val="00827AF2"/>
    <w:rsid w:val="0083270B"/>
    <w:rsid w:val="008335C6"/>
    <w:rsid w:val="00833AB8"/>
    <w:rsid w:val="0083428E"/>
    <w:rsid w:val="00834CBF"/>
    <w:rsid w:val="00835378"/>
    <w:rsid w:val="008369BB"/>
    <w:rsid w:val="00837056"/>
    <w:rsid w:val="008373B8"/>
    <w:rsid w:val="008409D4"/>
    <w:rsid w:val="00840BEE"/>
    <w:rsid w:val="0084174D"/>
    <w:rsid w:val="008417FF"/>
    <w:rsid w:val="00841A95"/>
    <w:rsid w:val="00841D69"/>
    <w:rsid w:val="00841F69"/>
    <w:rsid w:val="008429BA"/>
    <w:rsid w:val="00844557"/>
    <w:rsid w:val="00845AD5"/>
    <w:rsid w:val="00846788"/>
    <w:rsid w:val="008475C6"/>
    <w:rsid w:val="00851498"/>
    <w:rsid w:val="00851768"/>
    <w:rsid w:val="00852F58"/>
    <w:rsid w:val="008552B7"/>
    <w:rsid w:val="0085593B"/>
    <w:rsid w:val="008563C3"/>
    <w:rsid w:val="0085719E"/>
    <w:rsid w:val="00857602"/>
    <w:rsid w:val="008576A8"/>
    <w:rsid w:val="00857DE3"/>
    <w:rsid w:val="00860F5E"/>
    <w:rsid w:val="00861205"/>
    <w:rsid w:val="00861911"/>
    <w:rsid w:val="00861C17"/>
    <w:rsid w:val="00861F49"/>
    <w:rsid w:val="0086202D"/>
    <w:rsid w:val="00863267"/>
    <w:rsid w:val="008638DF"/>
    <w:rsid w:val="00864390"/>
    <w:rsid w:val="008643DD"/>
    <w:rsid w:val="008656E1"/>
    <w:rsid w:val="0086571F"/>
    <w:rsid w:val="00865791"/>
    <w:rsid w:val="0086655D"/>
    <w:rsid w:val="0086727C"/>
    <w:rsid w:val="00867806"/>
    <w:rsid w:val="008678E4"/>
    <w:rsid w:val="0087097F"/>
    <w:rsid w:val="008714EA"/>
    <w:rsid w:val="008715AB"/>
    <w:rsid w:val="0087164F"/>
    <w:rsid w:val="0087218A"/>
    <w:rsid w:val="0087372C"/>
    <w:rsid w:val="00873D68"/>
    <w:rsid w:val="00874383"/>
    <w:rsid w:val="008748CC"/>
    <w:rsid w:val="008751EC"/>
    <w:rsid w:val="00875534"/>
    <w:rsid w:val="00875609"/>
    <w:rsid w:val="00876B6A"/>
    <w:rsid w:val="00876F48"/>
    <w:rsid w:val="00877A5D"/>
    <w:rsid w:val="008802B8"/>
    <w:rsid w:val="0088054B"/>
    <w:rsid w:val="00881064"/>
    <w:rsid w:val="0088140D"/>
    <w:rsid w:val="00881FA7"/>
    <w:rsid w:val="0088228F"/>
    <w:rsid w:val="00884B13"/>
    <w:rsid w:val="00887B5D"/>
    <w:rsid w:val="0089160F"/>
    <w:rsid w:val="00891F03"/>
    <w:rsid w:val="00892428"/>
    <w:rsid w:val="008930CD"/>
    <w:rsid w:val="008931B4"/>
    <w:rsid w:val="0089331B"/>
    <w:rsid w:val="008933BC"/>
    <w:rsid w:val="00893C2B"/>
    <w:rsid w:val="008967AF"/>
    <w:rsid w:val="008969D4"/>
    <w:rsid w:val="00897D43"/>
    <w:rsid w:val="008A0157"/>
    <w:rsid w:val="008A1D5F"/>
    <w:rsid w:val="008A1DDD"/>
    <w:rsid w:val="008A216D"/>
    <w:rsid w:val="008A2970"/>
    <w:rsid w:val="008A3657"/>
    <w:rsid w:val="008A3762"/>
    <w:rsid w:val="008A3A6F"/>
    <w:rsid w:val="008A3C76"/>
    <w:rsid w:val="008A51A5"/>
    <w:rsid w:val="008A5873"/>
    <w:rsid w:val="008A5D2E"/>
    <w:rsid w:val="008A6002"/>
    <w:rsid w:val="008A6B05"/>
    <w:rsid w:val="008A76D6"/>
    <w:rsid w:val="008A7C1A"/>
    <w:rsid w:val="008A7E15"/>
    <w:rsid w:val="008B096B"/>
    <w:rsid w:val="008B1FB2"/>
    <w:rsid w:val="008B270E"/>
    <w:rsid w:val="008B31B9"/>
    <w:rsid w:val="008B44BD"/>
    <w:rsid w:val="008B4851"/>
    <w:rsid w:val="008B499D"/>
    <w:rsid w:val="008B5444"/>
    <w:rsid w:val="008B6309"/>
    <w:rsid w:val="008B6B87"/>
    <w:rsid w:val="008B6C07"/>
    <w:rsid w:val="008B7466"/>
    <w:rsid w:val="008C0807"/>
    <w:rsid w:val="008C1D31"/>
    <w:rsid w:val="008C1E31"/>
    <w:rsid w:val="008C3D60"/>
    <w:rsid w:val="008C3FB4"/>
    <w:rsid w:val="008C4071"/>
    <w:rsid w:val="008C4CCB"/>
    <w:rsid w:val="008C5210"/>
    <w:rsid w:val="008C5433"/>
    <w:rsid w:val="008C5658"/>
    <w:rsid w:val="008C6767"/>
    <w:rsid w:val="008C6D60"/>
    <w:rsid w:val="008C7B15"/>
    <w:rsid w:val="008D050D"/>
    <w:rsid w:val="008D07EC"/>
    <w:rsid w:val="008D1798"/>
    <w:rsid w:val="008D2D3D"/>
    <w:rsid w:val="008D2D7D"/>
    <w:rsid w:val="008D3AE8"/>
    <w:rsid w:val="008D4FBB"/>
    <w:rsid w:val="008D6F67"/>
    <w:rsid w:val="008D704D"/>
    <w:rsid w:val="008E02C2"/>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3A8A"/>
    <w:rsid w:val="008F4D52"/>
    <w:rsid w:val="008F4F81"/>
    <w:rsid w:val="008F52B3"/>
    <w:rsid w:val="008F5556"/>
    <w:rsid w:val="008F5839"/>
    <w:rsid w:val="008F6A15"/>
    <w:rsid w:val="008F6D6B"/>
    <w:rsid w:val="008F7226"/>
    <w:rsid w:val="008F7BC1"/>
    <w:rsid w:val="009001A9"/>
    <w:rsid w:val="009003B1"/>
    <w:rsid w:val="00901552"/>
    <w:rsid w:val="00901FB3"/>
    <w:rsid w:val="009032BE"/>
    <w:rsid w:val="0090338F"/>
    <w:rsid w:val="00903469"/>
    <w:rsid w:val="00903B33"/>
    <w:rsid w:val="00903F2F"/>
    <w:rsid w:val="00904BC4"/>
    <w:rsid w:val="00907FEA"/>
    <w:rsid w:val="009122A7"/>
    <w:rsid w:val="00912635"/>
    <w:rsid w:val="00912795"/>
    <w:rsid w:val="0091362E"/>
    <w:rsid w:val="00913EE3"/>
    <w:rsid w:val="00914169"/>
    <w:rsid w:val="00914D3F"/>
    <w:rsid w:val="0091557F"/>
    <w:rsid w:val="0091615C"/>
    <w:rsid w:val="00916A22"/>
    <w:rsid w:val="00916CA4"/>
    <w:rsid w:val="009173FE"/>
    <w:rsid w:val="00917759"/>
    <w:rsid w:val="0092026D"/>
    <w:rsid w:val="00920619"/>
    <w:rsid w:val="009207CE"/>
    <w:rsid w:val="00920A13"/>
    <w:rsid w:val="00920DF2"/>
    <w:rsid w:val="009222DC"/>
    <w:rsid w:val="00923A02"/>
    <w:rsid w:val="00923C64"/>
    <w:rsid w:val="00923FB8"/>
    <w:rsid w:val="00925348"/>
    <w:rsid w:val="009265B6"/>
    <w:rsid w:val="0092736A"/>
    <w:rsid w:val="00927FB2"/>
    <w:rsid w:val="00927FFC"/>
    <w:rsid w:val="009302A6"/>
    <w:rsid w:val="0093049E"/>
    <w:rsid w:val="00931E5B"/>
    <w:rsid w:val="00932CFE"/>
    <w:rsid w:val="009352EA"/>
    <w:rsid w:val="00935371"/>
    <w:rsid w:val="0093767A"/>
    <w:rsid w:val="009419F2"/>
    <w:rsid w:val="009425A7"/>
    <w:rsid w:val="00942B80"/>
    <w:rsid w:val="00942BCA"/>
    <w:rsid w:val="00942CBC"/>
    <w:rsid w:val="00946722"/>
    <w:rsid w:val="009502F5"/>
    <w:rsid w:val="0095251F"/>
    <w:rsid w:val="00954A8F"/>
    <w:rsid w:val="00955F2F"/>
    <w:rsid w:val="009564CE"/>
    <w:rsid w:val="00956A4E"/>
    <w:rsid w:val="00956AB5"/>
    <w:rsid w:val="00957893"/>
    <w:rsid w:val="00960A92"/>
    <w:rsid w:val="00960C04"/>
    <w:rsid w:val="00961005"/>
    <w:rsid w:val="00961502"/>
    <w:rsid w:val="0096248C"/>
    <w:rsid w:val="00963009"/>
    <w:rsid w:val="0096353F"/>
    <w:rsid w:val="009639C8"/>
    <w:rsid w:val="00963E07"/>
    <w:rsid w:val="009657AE"/>
    <w:rsid w:val="00965894"/>
    <w:rsid w:val="009670AC"/>
    <w:rsid w:val="009700A8"/>
    <w:rsid w:val="00970287"/>
    <w:rsid w:val="00970BA8"/>
    <w:rsid w:val="00971170"/>
    <w:rsid w:val="009716FC"/>
    <w:rsid w:val="009718F0"/>
    <w:rsid w:val="009718F7"/>
    <w:rsid w:val="00971D98"/>
    <w:rsid w:val="00973B9D"/>
    <w:rsid w:val="00974715"/>
    <w:rsid w:val="00975EC0"/>
    <w:rsid w:val="0097609B"/>
    <w:rsid w:val="009773F1"/>
    <w:rsid w:val="009801ED"/>
    <w:rsid w:val="0098058B"/>
    <w:rsid w:val="00980D68"/>
    <w:rsid w:val="00981DA8"/>
    <w:rsid w:val="00983A43"/>
    <w:rsid w:val="00983BD1"/>
    <w:rsid w:val="009841CD"/>
    <w:rsid w:val="009855D4"/>
    <w:rsid w:val="00985A84"/>
    <w:rsid w:val="00985F55"/>
    <w:rsid w:val="00986CE1"/>
    <w:rsid w:val="00986FE3"/>
    <w:rsid w:val="00987DE7"/>
    <w:rsid w:val="009910A4"/>
    <w:rsid w:val="009911B1"/>
    <w:rsid w:val="009913FC"/>
    <w:rsid w:val="0099168E"/>
    <w:rsid w:val="009921F1"/>
    <w:rsid w:val="0099297C"/>
    <w:rsid w:val="00993376"/>
    <w:rsid w:val="00993EC5"/>
    <w:rsid w:val="00995FEE"/>
    <w:rsid w:val="00996076"/>
    <w:rsid w:val="00996954"/>
    <w:rsid w:val="009978CF"/>
    <w:rsid w:val="009A0886"/>
    <w:rsid w:val="009A180D"/>
    <w:rsid w:val="009A1EB1"/>
    <w:rsid w:val="009A34E1"/>
    <w:rsid w:val="009A43BF"/>
    <w:rsid w:val="009A6A30"/>
    <w:rsid w:val="009A7D11"/>
    <w:rsid w:val="009A7E72"/>
    <w:rsid w:val="009B3266"/>
    <w:rsid w:val="009B338B"/>
    <w:rsid w:val="009B3F3E"/>
    <w:rsid w:val="009B3FDD"/>
    <w:rsid w:val="009B4344"/>
    <w:rsid w:val="009B62AA"/>
    <w:rsid w:val="009B654D"/>
    <w:rsid w:val="009B6595"/>
    <w:rsid w:val="009B6E32"/>
    <w:rsid w:val="009B6F95"/>
    <w:rsid w:val="009B711D"/>
    <w:rsid w:val="009C19E0"/>
    <w:rsid w:val="009C1B9B"/>
    <w:rsid w:val="009C2357"/>
    <w:rsid w:val="009C2518"/>
    <w:rsid w:val="009C2528"/>
    <w:rsid w:val="009C2E0F"/>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46A1"/>
    <w:rsid w:val="009D4E3E"/>
    <w:rsid w:val="009D55EA"/>
    <w:rsid w:val="009D57FD"/>
    <w:rsid w:val="009D59F8"/>
    <w:rsid w:val="009D5DA7"/>
    <w:rsid w:val="009D7294"/>
    <w:rsid w:val="009D779F"/>
    <w:rsid w:val="009E1FFB"/>
    <w:rsid w:val="009E20B7"/>
    <w:rsid w:val="009E2403"/>
    <w:rsid w:val="009E43D5"/>
    <w:rsid w:val="009E4524"/>
    <w:rsid w:val="009E46BC"/>
    <w:rsid w:val="009E4CDE"/>
    <w:rsid w:val="009E4D5D"/>
    <w:rsid w:val="009F474E"/>
    <w:rsid w:val="009F4E56"/>
    <w:rsid w:val="009F5AAD"/>
    <w:rsid w:val="009F5B58"/>
    <w:rsid w:val="009F639D"/>
    <w:rsid w:val="009F644C"/>
    <w:rsid w:val="009F657E"/>
    <w:rsid w:val="009F7959"/>
    <w:rsid w:val="009F7C63"/>
    <w:rsid w:val="009F7D62"/>
    <w:rsid w:val="009F7F79"/>
    <w:rsid w:val="00A000F5"/>
    <w:rsid w:val="00A00765"/>
    <w:rsid w:val="00A01B3A"/>
    <w:rsid w:val="00A02524"/>
    <w:rsid w:val="00A0430F"/>
    <w:rsid w:val="00A04ACA"/>
    <w:rsid w:val="00A04C83"/>
    <w:rsid w:val="00A065A2"/>
    <w:rsid w:val="00A07B2B"/>
    <w:rsid w:val="00A10FCA"/>
    <w:rsid w:val="00A113C1"/>
    <w:rsid w:val="00A119AA"/>
    <w:rsid w:val="00A130D3"/>
    <w:rsid w:val="00A13EAF"/>
    <w:rsid w:val="00A147C9"/>
    <w:rsid w:val="00A14833"/>
    <w:rsid w:val="00A1524F"/>
    <w:rsid w:val="00A17BBD"/>
    <w:rsid w:val="00A215B6"/>
    <w:rsid w:val="00A2217D"/>
    <w:rsid w:val="00A23B71"/>
    <w:rsid w:val="00A25751"/>
    <w:rsid w:val="00A266C6"/>
    <w:rsid w:val="00A26794"/>
    <w:rsid w:val="00A26F11"/>
    <w:rsid w:val="00A27446"/>
    <w:rsid w:val="00A27846"/>
    <w:rsid w:val="00A310C5"/>
    <w:rsid w:val="00A318CA"/>
    <w:rsid w:val="00A32BE9"/>
    <w:rsid w:val="00A33366"/>
    <w:rsid w:val="00A33684"/>
    <w:rsid w:val="00A34BD1"/>
    <w:rsid w:val="00A3699B"/>
    <w:rsid w:val="00A36D58"/>
    <w:rsid w:val="00A37FB7"/>
    <w:rsid w:val="00A41AC1"/>
    <w:rsid w:val="00A41CA4"/>
    <w:rsid w:val="00A42B33"/>
    <w:rsid w:val="00A42FE7"/>
    <w:rsid w:val="00A43140"/>
    <w:rsid w:val="00A4394E"/>
    <w:rsid w:val="00A43C02"/>
    <w:rsid w:val="00A4461D"/>
    <w:rsid w:val="00A45433"/>
    <w:rsid w:val="00A4599F"/>
    <w:rsid w:val="00A4626C"/>
    <w:rsid w:val="00A466F1"/>
    <w:rsid w:val="00A4698D"/>
    <w:rsid w:val="00A47B05"/>
    <w:rsid w:val="00A50203"/>
    <w:rsid w:val="00A510B9"/>
    <w:rsid w:val="00A511F2"/>
    <w:rsid w:val="00A51537"/>
    <w:rsid w:val="00A52034"/>
    <w:rsid w:val="00A5253F"/>
    <w:rsid w:val="00A52B08"/>
    <w:rsid w:val="00A55891"/>
    <w:rsid w:val="00A55AA5"/>
    <w:rsid w:val="00A560A2"/>
    <w:rsid w:val="00A5669E"/>
    <w:rsid w:val="00A56A11"/>
    <w:rsid w:val="00A571AB"/>
    <w:rsid w:val="00A5751B"/>
    <w:rsid w:val="00A578E1"/>
    <w:rsid w:val="00A60581"/>
    <w:rsid w:val="00A60616"/>
    <w:rsid w:val="00A60649"/>
    <w:rsid w:val="00A60B63"/>
    <w:rsid w:val="00A6180D"/>
    <w:rsid w:val="00A62AA0"/>
    <w:rsid w:val="00A637A9"/>
    <w:rsid w:val="00A63C9A"/>
    <w:rsid w:val="00A64641"/>
    <w:rsid w:val="00A646E1"/>
    <w:rsid w:val="00A65A55"/>
    <w:rsid w:val="00A65B5C"/>
    <w:rsid w:val="00A65CD9"/>
    <w:rsid w:val="00A70E4D"/>
    <w:rsid w:val="00A70EA0"/>
    <w:rsid w:val="00A71BA0"/>
    <w:rsid w:val="00A728AD"/>
    <w:rsid w:val="00A73BF7"/>
    <w:rsid w:val="00A744AD"/>
    <w:rsid w:val="00A747AC"/>
    <w:rsid w:val="00A74B22"/>
    <w:rsid w:val="00A76F66"/>
    <w:rsid w:val="00A77900"/>
    <w:rsid w:val="00A77EAC"/>
    <w:rsid w:val="00A8026E"/>
    <w:rsid w:val="00A8071F"/>
    <w:rsid w:val="00A80C02"/>
    <w:rsid w:val="00A81AA2"/>
    <w:rsid w:val="00A81FB7"/>
    <w:rsid w:val="00A829C4"/>
    <w:rsid w:val="00A83F3F"/>
    <w:rsid w:val="00A86109"/>
    <w:rsid w:val="00A865DA"/>
    <w:rsid w:val="00A90F04"/>
    <w:rsid w:val="00A91483"/>
    <w:rsid w:val="00A91CB5"/>
    <w:rsid w:val="00A92611"/>
    <w:rsid w:val="00A934E0"/>
    <w:rsid w:val="00A934EF"/>
    <w:rsid w:val="00A940D2"/>
    <w:rsid w:val="00A94866"/>
    <w:rsid w:val="00A9565F"/>
    <w:rsid w:val="00A95A3B"/>
    <w:rsid w:val="00A96630"/>
    <w:rsid w:val="00A97192"/>
    <w:rsid w:val="00A9765C"/>
    <w:rsid w:val="00A97EF0"/>
    <w:rsid w:val="00AA1198"/>
    <w:rsid w:val="00AA19AC"/>
    <w:rsid w:val="00AA2718"/>
    <w:rsid w:val="00AA29DF"/>
    <w:rsid w:val="00AA309D"/>
    <w:rsid w:val="00AA362E"/>
    <w:rsid w:val="00AA52E1"/>
    <w:rsid w:val="00AA62D6"/>
    <w:rsid w:val="00AA66DF"/>
    <w:rsid w:val="00AA6796"/>
    <w:rsid w:val="00AA78B2"/>
    <w:rsid w:val="00AA7C0D"/>
    <w:rsid w:val="00AA7DD1"/>
    <w:rsid w:val="00AA7FFC"/>
    <w:rsid w:val="00AB1754"/>
    <w:rsid w:val="00AB2DB9"/>
    <w:rsid w:val="00AB2E78"/>
    <w:rsid w:val="00AB3B35"/>
    <w:rsid w:val="00AB5541"/>
    <w:rsid w:val="00AB5657"/>
    <w:rsid w:val="00AB566B"/>
    <w:rsid w:val="00AB7367"/>
    <w:rsid w:val="00AB7730"/>
    <w:rsid w:val="00AC086D"/>
    <w:rsid w:val="00AC1757"/>
    <w:rsid w:val="00AC2788"/>
    <w:rsid w:val="00AC2A50"/>
    <w:rsid w:val="00AC32A3"/>
    <w:rsid w:val="00AC3A13"/>
    <w:rsid w:val="00AC6CCC"/>
    <w:rsid w:val="00AC6F14"/>
    <w:rsid w:val="00AC71D2"/>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3843"/>
    <w:rsid w:val="00AE422D"/>
    <w:rsid w:val="00AE4423"/>
    <w:rsid w:val="00AE55E5"/>
    <w:rsid w:val="00AE60D1"/>
    <w:rsid w:val="00AE621F"/>
    <w:rsid w:val="00AF0AB7"/>
    <w:rsid w:val="00AF1844"/>
    <w:rsid w:val="00AF2026"/>
    <w:rsid w:val="00AF2399"/>
    <w:rsid w:val="00AF2695"/>
    <w:rsid w:val="00AF42F9"/>
    <w:rsid w:val="00AF44A7"/>
    <w:rsid w:val="00AF4B95"/>
    <w:rsid w:val="00AF5CF4"/>
    <w:rsid w:val="00AF6074"/>
    <w:rsid w:val="00AF62E6"/>
    <w:rsid w:val="00AF6844"/>
    <w:rsid w:val="00AF76C1"/>
    <w:rsid w:val="00AF7FB3"/>
    <w:rsid w:val="00B004F2"/>
    <w:rsid w:val="00B00C12"/>
    <w:rsid w:val="00B012CF"/>
    <w:rsid w:val="00B016AB"/>
    <w:rsid w:val="00B01C30"/>
    <w:rsid w:val="00B02119"/>
    <w:rsid w:val="00B05A03"/>
    <w:rsid w:val="00B07665"/>
    <w:rsid w:val="00B1096B"/>
    <w:rsid w:val="00B1123C"/>
    <w:rsid w:val="00B123B7"/>
    <w:rsid w:val="00B1240D"/>
    <w:rsid w:val="00B12512"/>
    <w:rsid w:val="00B13987"/>
    <w:rsid w:val="00B14544"/>
    <w:rsid w:val="00B16562"/>
    <w:rsid w:val="00B17673"/>
    <w:rsid w:val="00B176FD"/>
    <w:rsid w:val="00B17DBA"/>
    <w:rsid w:val="00B210DB"/>
    <w:rsid w:val="00B21AC5"/>
    <w:rsid w:val="00B21EFA"/>
    <w:rsid w:val="00B22F6C"/>
    <w:rsid w:val="00B24214"/>
    <w:rsid w:val="00B24363"/>
    <w:rsid w:val="00B2459A"/>
    <w:rsid w:val="00B252D4"/>
    <w:rsid w:val="00B27D89"/>
    <w:rsid w:val="00B3055F"/>
    <w:rsid w:val="00B3068F"/>
    <w:rsid w:val="00B30AC8"/>
    <w:rsid w:val="00B32108"/>
    <w:rsid w:val="00B3287D"/>
    <w:rsid w:val="00B33394"/>
    <w:rsid w:val="00B33C4B"/>
    <w:rsid w:val="00B33EAC"/>
    <w:rsid w:val="00B34FE6"/>
    <w:rsid w:val="00B3551C"/>
    <w:rsid w:val="00B359A7"/>
    <w:rsid w:val="00B35FC1"/>
    <w:rsid w:val="00B363DD"/>
    <w:rsid w:val="00B3699E"/>
    <w:rsid w:val="00B411DB"/>
    <w:rsid w:val="00B413C6"/>
    <w:rsid w:val="00B4342D"/>
    <w:rsid w:val="00B450B6"/>
    <w:rsid w:val="00B4694C"/>
    <w:rsid w:val="00B4698A"/>
    <w:rsid w:val="00B47C05"/>
    <w:rsid w:val="00B47E94"/>
    <w:rsid w:val="00B5052B"/>
    <w:rsid w:val="00B50760"/>
    <w:rsid w:val="00B5221E"/>
    <w:rsid w:val="00B522AC"/>
    <w:rsid w:val="00B52ABE"/>
    <w:rsid w:val="00B5429E"/>
    <w:rsid w:val="00B544EA"/>
    <w:rsid w:val="00B54C37"/>
    <w:rsid w:val="00B5521E"/>
    <w:rsid w:val="00B55A65"/>
    <w:rsid w:val="00B56D81"/>
    <w:rsid w:val="00B600AE"/>
    <w:rsid w:val="00B606C9"/>
    <w:rsid w:val="00B60CB8"/>
    <w:rsid w:val="00B62973"/>
    <w:rsid w:val="00B62D48"/>
    <w:rsid w:val="00B63924"/>
    <w:rsid w:val="00B6522C"/>
    <w:rsid w:val="00B67873"/>
    <w:rsid w:val="00B67CCB"/>
    <w:rsid w:val="00B712C7"/>
    <w:rsid w:val="00B71986"/>
    <w:rsid w:val="00B71B06"/>
    <w:rsid w:val="00B72BAC"/>
    <w:rsid w:val="00B7310A"/>
    <w:rsid w:val="00B741D0"/>
    <w:rsid w:val="00B7494D"/>
    <w:rsid w:val="00B7560A"/>
    <w:rsid w:val="00B75A6B"/>
    <w:rsid w:val="00B75AF1"/>
    <w:rsid w:val="00B75DFD"/>
    <w:rsid w:val="00B7632D"/>
    <w:rsid w:val="00B76501"/>
    <w:rsid w:val="00B76C5A"/>
    <w:rsid w:val="00B76FA2"/>
    <w:rsid w:val="00B772DE"/>
    <w:rsid w:val="00B80632"/>
    <w:rsid w:val="00B81E4A"/>
    <w:rsid w:val="00B83109"/>
    <w:rsid w:val="00B831A2"/>
    <w:rsid w:val="00B83679"/>
    <w:rsid w:val="00B83AF3"/>
    <w:rsid w:val="00B8671F"/>
    <w:rsid w:val="00B87FE9"/>
    <w:rsid w:val="00B9137D"/>
    <w:rsid w:val="00B91DFE"/>
    <w:rsid w:val="00B91FB8"/>
    <w:rsid w:val="00B9241A"/>
    <w:rsid w:val="00B92463"/>
    <w:rsid w:val="00B937E7"/>
    <w:rsid w:val="00B93A46"/>
    <w:rsid w:val="00B946B2"/>
    <w:rsid w:val="00B94E09"/>
    <w:rsid w:val="00B95A24"/>
    <w:rsid w:val="00B9652B"/>
    <w:rsid w:val="00B96DE2"/>
    <w:rsid w:val="00B970B0"/>
    <w:rsid w:val="00B97D87"/>
    <w:rsid w:val="00B97F06"/>
    <w:rsid w:val="00BA055D"/>
    <w:rsid w:val="00BA080B"/>
    <w:rsid w:val="00BA0A4F"/>
    <w:rsid w:val="00BA0F66"/>
    <w:rsid w:val="00BA1D8F"/>
    <w:rsid w:val="00BA31F7"/>
    <w:rsid w:val="00BA341F"/>
    <w:rsid w:val="00BA359A"/>
    <w:rsid w:val="00BA3D88"/>
    <w:rsid w:val="00BA41D4"/>
    <w:rsid w:val="00BA4ACB"/>
    <w:rsid w:val="00BA4D96"/>
    <w:rsid w:val="00BA5539"/>
    <w:rsid w:val="00BA5676"/>
    <w:rsid w:val="00BA5C6D"/>
    <w:rsid w:val="00BA65A8"/>
    <w:rsid w:val="00BA67AA"/>
    <w:rsid w:val="00BA7197"/>
    <w:rsid w:val="00BA74D7"/>
    <w:rsid w:val="00BB10A9"/>
    <w:rsid w:val="00BB174C"/>
    <w:rsid w:val="00BB2949"/>
    <w:rsid w:val="00BB2F46"/>
    <w:rsid w:val="00BB3B0E"/>
    <w:rsid w:val="00BB45B4"/>
    <w:rsid w:val="00BB45DF"/>
    <w:rsid w:val="00BB4A57"/>
    <w:rsid w:val="00BB5270"/>
    <w:rsid w:val="00BB54F0"/>
    <w:rsid w:val="00BB6B79"/>
    <w:rsid w:val="00BC0EC9"/>
    <w:rsid w:val="00BC1CD4"/>
    <w:rsid w:val="00BC22EF"/>
    <w:rsid w:val="00BC27E1"/>
    <w:rsid w:val="00BC2E44"/>
    <w:rsid w:val="00BC3440"/>
    <w:rsid w:val="00BC3DF9"/>
    <w:rsid w:val="00BC3EEA"/>
    <w:rsid w:val="00BC403A"/>
    <w:rsid w:val="00BC60D4"/>
    <w:rsid w:val="00BC7052"/>
    <w:rsid w:val="00BC759E"/>
    <w:rsid w:val="00BD00CF"/>
    <w:rsid w:val="00BD038C"/>
    <w:rsid w:val="00BD05F6"/>
    <w:rsid w:val="00BD209E"/>
    <w:rsid w:val="00BE1858"/>
    <w:rsid w:val="00BE3B73"/>
    <w:rsid w:val="00BE3C0E"/>
    <w:rsid w:val="00BE598F"/>
    <w:rsid w:val="00BE76A7"/>
    <w:rsid w:val="00BE7874"/>
    <w:rsid w:val="00BE7C72"/>
    <w:rsid w:val="00BF0677"/>
    <w:rsid w:val="00BF1959"/>
    <w:rsid w:val="00BF22F5"/>
    <w:rsid w:val="00BF4594"/>
    <w:rsid w:val="00BF55CB"/>
    <w:rsid w:val="00BF5AEB"/>
    <w:rsid w:val="00BF6BED"/>
    <w:rsid w:val="00BF6C92"/>
    <w:rsid w:val="00BF7805"/>
    <w:rsid w:val="00BF780E"/>
    <w:rsid w:val="00C00F86"/>
    <w:rsid w:val="00C01740"/>
    <w:rsid w:val="00C0239A"/>
    <w:rsid w:val="00C02B55"/>
    <w:rsid w:val="00C04BCD"/>
    <w:rsid w:val="00C04FFE"/>
    <w:rsid w:val="00C069C6"/>
    <w:rsid w:val="00C06CA3"/>
    <w:rsid w:val="00C075EF"/>
    <w:rsid w:val="00C07985"/>
    <w:rsid w:val="00C07B07"/>
    <w:rsid w:val="00C07C02"/>
    <w:rsid w:val="00C104D2"/>
    <w:rsid w:val="00C114E1"/>
    <w:rsid w:val="00C11848"/>
    <w:rsid w:val="00C11B4C"/>
    <w:rsid w:val="00C122CF"/>
    <w:rsid w:val="00C1268D"/>
    <w:rsid w:val="00C13065"/>
    <w:rsid w:val="00C137BA"/>
    <w:rsid w:val="00C13AA7"/>
    <w:rsid w:val="00C13D69"/>
    <w:rsid w:val="00C1441F"/>
    <w:rsid w:val="00C1458E"/>
    <w:rsid w:val="00C147E1"/>
    <w:rsid w:val="00C15019"/>
    <w:rsid w:val="00C158E9"/>
    <w:rsid w:val="00C160A1"/>
    <w:rsid w:val="00C16987"/>
    <w:rsid w:val="00C16D04"/>
    <w:rsid w:val="00C16F4F"/>
    <w:rsid w:val="00C179C4"/>
    <w:rsid w:val="00C20A77"/>
    <w:rsid w:val="00C20AE5"/>
    <w:rsid w:val="00C20E68"/>
    <w:rsid w:val="00C2164D"/>
    <w:rsid w:val="00C218BB"/>
    <w:rsid w:val="00C21A30"/>
    <w:rsid w:val="00C2314F"/>
    <w:rsid w:val="00C23DFD"/>
    <w:rsid w:val="00C252A8"/>
    <w:rsid w:val="00C25FC8"/>
    <w:rsid w:val="00C2644F"/>
    <w:rsid w:val="00C26588"/>
    <w:rsid w:val="00C265EA"/>
    <w:rsid w:val="00C3032C"/>
    <w:rsid w:val="00C3061F"/>
    <w:rsid w:val="00C31457"/>
    <w:rsid w:val="00C314E3"/>
    <w:rsid w:val="00C32030"/>
    <w:rsid w:val="00C327B5"/>
    <w:rsid w:val="00C32E53"/>
    <w:rsid w:val="00C338F5"/>
    <w:rsid w:val="00C35066"/>
    <w:rsid w:val="00C357D8"/>
    <w:rsid w:val="00C373EA"/>
    <w:rsid w:val="00C37E50"/>
    <w:rsid w:val="00C4208F"/>
    <w:rsid w:val="00C424B0"/>
    <w:rsid w:val="00C42A0E"/>
    <w:rsid w:val="00C42E4A"/>
    <w:rsid w:val="00C4541F"/>
    <w:rsid w:val="00C46483"/>
    <w:rsid w:val="00C468E9"/>
    <w:rsid w:val="00C47CE7"/>
    <w:rsid w:val="00C513E0"/>
    <w:rsid w:val="00C515B6"/>
    <w:rsid w:val="00C52086"/>
    <w:rsid w:val="00C540FC"/>
    <w:rsid w:val="00C544C8"/>
    <w:rsid w:val="00C56765"/>
    <w:rsid w:val="00C57203"/>
    <w:rsid w:val="00C57816"/>
    <w:rsid w:val="00C578C0"/>
    <w:rsid w:val="00C61071"/>
    <w:rsid w:val="00C61989"/>
    <w:rsid w:val="00C619A2"/>
    <w:rsid w:val="00C62047"/>
    <w:rsid w:val="00C62355"/>
    <w:rsid w:val="00C6399F"/>
    <w:rsid w:val="00C643C7"/>
    <w:rsid w:val="00C64A65"/>
    <w:rsid w:val="00C654DD"/>
    <w:rsid w:val="00C65D26"/>
    <w:rsid w:val="00C665FD"/>
    <w:rsid w:val="00C66E3C"/>
    <w:rsid w:val="00C671FD"/>
    <w:rsid w:val="00C67553"/>
    <w:rsid w:val="00C679EF"/>
    <w:rsid w:val="00C67DBA"/>
    <w:rsid w:val="00C67E20"/>
    <w:rsid w:val="00C70F76"/>
    <w:rsid w:val="00C714A2"/>
    <w:rsid w:val="00C725AA"/>
    <w:rsid w:val="00C725E4"/>
    <w:rsid w:val="00C75E83"/>
    <w:rsid w:val="00C7706C"/>
    <w:rsid w:val="00C77938"/>
    <w:rsid w:val="00C8106D"/>
    <w:rsid w:val="00C82E5B"/>
    <w:rsid w:val="00C831D7"/>
    <w:rsid w:val="00C83859"/>
    <w:rsid w:val="00C83FE2"/>
    <w:rsid w:val="00C84434"/>
    <w:rsid w:val="00C848EB"/>
    <w:rsid w:val="00C8502B"/>
    <w:rsid w:val="00C85777"/>
    <w:rsid w:val="00C86519"/>
    <w:rsid w:val="00C87E49"/>
    <w:rsid w:val="00C906F5"/>
    <w:rsid w:val="00C90917"/>
    <w:rsid w:val="00C90941"/>
    <w:rsid w:val="00C90E94"/>
    <w:rsid w:val="00C91381"/>
    <w:rsid w:val="00C91D8B"/>
    <w:rsid w:val="00C93240"/>
    <w:rsid w:val="00C94445"/>
    <w:rsid w:val="00C948BF"/>
    <w:rsid w:val="00C94A83"/>
    <w:rsid w:val="00C94B9F"/>
    <w:rsid w:val="00C955E6"/>
    <w:rsid w:val="00C95B05"/>
    <w:rsid w:val="00C96406"/>
    <w:rsid w:val="00C96AE6"/>
    <w:rsid w:val="00C970BE"/>
    <w:rsid w:val="00C970C8"/>
    <w:rsid w:val="00C98714"/>
    <w:rsid w:val="00CA02E5"/>
    <w:rsid w:val="00CA309F"/>
    <w:rsid w:val="00CA47CB"/>
    <w:rsid w:val="00CA5166"/>
    <w:rsid w:val="00CA7516"/>
    <w:rsid w:val="00CB079D"/>
    <w:rsid w:val="00CB1BFC"/>
    <w:rsid w:val="00CB1C73"/>
    <w:rsid w:val="00CB21ED"/>
    <w:rsid w:val="00CB3E24"/>
    <w:rsid w:val="00CB4643"/>
    <w:rsid w:val="00CB46BF"/>
    <w:rsid w:val="00CB5C1D"/>
    <w:rsid w:val="00CB5CA0"/>
    <w:rsid w:val="00CB5FF7"/>
    <w:rsid w:val="00CB607B"/>
    <w:rsid w:val="00CB6B3C"/>
    <w:rsid w:val="00CB70A1"/>
    <w:rsid w:val="00CB747A"/>
    <w:rsid w:val="00CB748D"/>
    <w:rsid w:val="00CB7BC7"/>
    <w:rsid w:val="00CC045F"/>
    <w:rsid w:val="00CC0E46"/>
    <w:rsid w:val="00CC1E27"/>
    <w:rsid w:val="00CC3925"/>
    <w:rsid w:val="00CC45EE"/>
    <w:rsid w:val="00CC4E78"/>
    <w:rsid w:val="00CC4EEC"/>
    <w:rsid w:val="00CC5B3B"/>
    <w:rsid w:val="00CC7872"/>
    <w:rsid w:val="00CC7C6B"/>
    <w:rsid w:val="00CD03A8"/>
    <w:rsid w:val="00CD03AD"/>
    <w:rsid w:val="00CD0C07"/>
    <w:rsid w:val="00CD1155"/>
    <w:rsid w:val="00CD16EC"/>
    <w:rsid w:val="00CD2536"/>
    <w:rsid w:val="00CD3F91"/>
    <w:rsid w:val="00CD45DC"/>
    <w:rsid w:val="00CD46EA"/>
    <w:rsid w:val="00CD4A66"/>
    <w:rsid w:val="00CD5F1C"/>
    <w:rsid w:val="00CD6F81"/>
    <w:rsid w:val="00CD73FF"/>
    <w:rsid w:val="00CE0A3E"/>
    <w:rsid w:val="00CE1414"/>
    <w:rsid w:val="00CE1E27"/>
    <w:rsid w:val="00CE275A"/>
    <w:rsid w:val="00CE2A25"/>
    <w:rsid w:val="00CE3247"/>
    <w:rsid w:val="00CE498D"/>
    <w:rsid w:val="00CE5A18"/>
    <w:rsid w:val="00CE6713"/>
    <w:rsid w:val="00CE71FE"/>
    <w:rsid w:val="00CE7939"/>
    <w:rsid w:val="00CF06D5"/>
    <w:rsid w:val="00CF1D58"/>
    <w:rsid w:val="00CF2677"/>
    <w:rsid w:val="00CF2CB6"/>
    <w:rsid w:val="00CF38FA"/>
    <w:rsid w:val="00CF63E5"/>
    <w:rsid w:val="00CF66FF"/>
    <w:rsid w:val="00CF705D"/>
    <w:rsid w:val="00CF7B33"/>
    <w:rsid w:val="00CF7CB8"/>
    <w:rsid w:val="00D021AA"/>
    <w:rsid w:val="00D0274C"/>
    <w:rsid w:val="00D027C4"/>
    <w:rsid w:val="00D029A4"/>
    <w:rsid w:val="00D0337D"/>
    <w:rsid w:val="00D03CCF"/>
    <w:rsid w:val="00D03DCC"/>
    <w:rsid w:val="00D04111"/>
    <w:rsid w:val="00D04642"/>
    <w:rsid w:val="00D05666"/>
    <w:rsid w:val="00D10723"/>
    <w:rsid w:val="00D10FA6"/>
    <w:rsid w:val="00D11917"/>
    <w:rsid w:val="00D1581F"/>
    <w:rsid w:val="00D159D2"/>
    <w:rsid w:val="00D1609F"/>
    <w:rsid w:val="00D20542"/>
    <w:rsid w:val="00D20B5F"/>
    <w:rsid w:val="00D20E49"/>
    <w:rsid w:val="00D22226"/>
    <w:rsid w:val="00D232F1"/>
    <w:rsid w:val="00D242B8"/>
    <w:rsid w:val="00D25782"/>
    <w:rsid w:val="00D266C5"/>
    <w:rsid w:val="00D30372"/>
    <w:rsid w:val="00D324CF"/>
    <w:rsid w:val="00D325C1"/>
    <w:rsid w:val="00D331C2"/>
    <w:rsid w:val="00D354EB"/>
    <w:rsid w:val="00D35C85"/>
    <w:rsid w:val="00D35ED0"/>
    <w:rsid w:val="00D37664"/>
    <w:rsid w:val="00D37A6C"/>
    <w:rsid w:val="00D37F61"/>
    <w:rsid w:val="00D4094C"/>
    <w:rsid w:val="00D40C13"/>
    <w:rsid w:val="00D40DA4"/>
    <w:rsid w:val="00D41091"/>
    <w:rsid w:val="00D41480"/>
    <w:rsid w:val="00D41762"/>
    <w:rsid w:val="00D41BC8"/>
    <w:rsid w:val="00D41D77"/>
    <w:rsid w:val="00D42637"/>
    <w:rsid w:val="00D43195"/>
    <w:rsid w:val="00D434C3"/>
    <w:rsid w:val="00D44158"/>
    <w:rsid w:val="00D45631"/>
    <w:rsid w:val="00D456B0"/>
    <w:rsid w:val="00D4630D"/>
    <w:rsid w:val="00D474AD"/>
    <w:rsid w:val="00D4785E"/>
    <w:rsid w:val="00D5020B"/>
    <w:rsid w:val="00D526C8"/>
    <w:rsid w:val="00D53BF4"/>
    <w:rsid w:val="00D543D7"/>
    <w:rsid w:val="00D551E2"/>
    <w:rsid w:val="00D56B13"/>
    <w:rsid w:val="00D5779B"/>
    <w:rsid w:val="00D60217"/>
    <w:rsid w:val="00D60271"/>
    <w:rsid w:val="00D60623"/>
    <w:rsid w:val="00D60E01"/>
    <w:rsid w:val="00D611AB"/>
    <w:rsid w:val="00D624D3"/>
    <w:rsid w:val="00D62793"/>
    <w:rsid w:val="00D6346B"/>
    <w:rsid w:val="00D6652F"/>
    <w:rsid w:val="00D66697"/>
    <w:rsid w:val="00D66A43"/>
    <w:rsid w:val="00D66F4C"/>
    <w:rsid w:val="00D67710"/>
    <w:rsid w:val="00D70555"/>
    <w:rsid w:val="00D7078D"/>
    <w:rsid w:val="00D7155A"/>
    <w:rsid w:val="00D734C6"/>
    <w:rsid w:val="00D73765"/>
    <w:rsid w:val="00D7377C"/>
    <w:rsid w:val="00D74236"/>
    <w:rsid w:val="00D74595"/>
    <w:rsid w:val="00D75062"/>
    <w:rsid w:val="00D75B9F"/>
    <w:rsid w:val="00D76E72"/>
    <w:rsid w:val="00D77733"/>
    <w:rsid w:val="00D77C78"/>
    <w:rsid w:val="00D8039F"/>
    <w:rsid w:val="00D80CDF"/>
    <w:rsid w:val="00D81472"/>
    <w:rsid w:val="00D81748"/>
    <w:rsid w:val="00D8178E"/>
    <w:rsid w:val="00D828C8"/>
    <w:rsid w:val="00D83945"/>
    <w:rsid w:val="00D84153"/>
    <w:rsid w:val="00D84542"/>
    <w:rsid w:val="00D8625D"/>
    <w:rsid w:val="00D86524"/>
    <w:rsid w:val="00D86A7B"/>
    <w:rsid w:val="00D90C01"/>
    <w:rsid w:val="00D91242"/>
    <w:rsid w:val="00D91789"/>
    <w:rsid w:val="00D93AC0"/>
    <w:rsid w:val="00D94650"/>
    <w:rsid w:val="00D94A6A"/>
    <w:rsid w:val="00D95547"/>
    <w:rsid w:val="00D96083"/>
    <w:rsid w:val="00D9669E"/>
    <w:rsid w:val="00DA05AB"/>
    <w:rsid w:val="00DA0985"/>
    <w:rsid w:val="00DA0BE3"/>
    <w:rsid w:val="00DA1942"/>
    <w:rsid w:val="00DA22F0"/>
    <w:rsid w:val="00DA3149"/>
    <w:rsid w:val="00DA5A9C"/>
    <w:rsid w:val="00DA62B5"/>
    <w:rsid w:val="00DA72BF"/>
    <w:rsid w:val="00DA758B"/>
    <w:rsid w:val="00DB0683"/>
    <w:rsid w:val="00DB1C15"/>
    <w:rsid w:val="00DB2049"/>
    <w:rsid w:val="00DB252B"/>
    <w:rsid w:val="00DB2857"/>
    <w:rsid w:val="00DB374C"/>
    <w:rsid w:val="00DB3A77"/>
    <w:rsid w:val="00DB3CB3"/>
    <w:rsid w:val="00DB4B5C"/>
    <w:rsid w:val="00DB4C8C"/>
    <w:rsid w:val="00DB4CE3"/>
    <w:rsid w:val="00DB6D53"/>
    <w:rsid w:val="00DB7E29"/>
    <w:rsid w:val="00DB7F65"/>
    <w:rsid w:val="00DB7F9E"/>
    <w:rsid w:val="00DC0229"/>
    <w:rsid w:val="00DC179C"/>
    <w:rsid w:val="00DC18B0"/>
    <w:rsid w:val="00DC1AF4"/>
    <w:rsid w:val="00DC2956"/>
    <w:rsid w:val="00DC2BEA"/>
    <w:rsid w:val="00DC3291"/>
    <w:rsid w:val="00DC35BA"/>
    <w:rsid w:val="00DC391E"/>
    <w:rsid w:val="00DC3961"/>
    <w:rsid w:val="00DC3A1D"/>
    <w:rsid w:val="00DC3D76"/>
    <w:rsid w:val="00DC3F3B"/>
    <w:rsid w:val="00DC4BE0"/>
    <w:rsid w:val="00DC5BFF"/>
    <w:rsid w:val="00DC6585"/>
    <w:rsid w:val="00DC7576"/>
    <w:rsid w:val="00DD0085"/>
    <w:rsid w:val="00DD008C"/>
    <w:rsid w:val="00DD13DB"/>
    <w:rsid w:val="00DD1B11"/>
    <w:rsid w:val="00DD1D5D"/>
    <w:rsid w:val="00DD21DA"/>
    <w:rsid w:val="00DD2736"/>
    <w:rsid w:val="00DD2A10"/>
    <w:rsid w:val="00DD2C40"/>
    <w:rsid w:val="00DD39A8"/>
    <w:rsid w:val="00DD6064"/>
    <w:rsid w:val="00DD6138"/>
    <w:rsid w:val="00DD6240"/>
    <w:rsid w:val="00DD649E"/>
    <w:rsid w:val="00DD7FAA"/>
    <w:rsid w:val="00DE0954"/>
    <w:rsid w:val="00DE0A53"/>
    <w:rsid w:val="00DE18FF"/>
    <w:rsid w:val="00DE290C"/>
    <w:rsid w:val="00DE37BE"/>
    <w:rsid w:val="00DE3D84"/>
    <w:rsid w:val="00DE4696"/>
    <w:rsid w:val="00DE4BE1"/>
    <w:rsid w:val="00DE5711"/>
    <w:rsid w:val="00DE6936"/>
    <w:rsid w:val="00DE6E2B"/>
    <w:rsid w:val="00DF144A"/>
    <w:rsid w:val="00DF1869"/>
    <w:rsid w:val="00DF1982"/>
    <w:rsid w:val="00DF28BA"/>
    <w:rsid w:val="00DF3708"/>
    <w:rsid w:val="00DF5705"/>
    <w:rsid w:val="00DF58E2"/>
    <w:rsid w:val="00DF690E"/>
    <w:rsid w:val="00DF6C8C"/>
    <w:rsid w:val="00DF75AC"/>
    <w:rsid w:val="00DF7D38"/>
    <w:rsid w:val="00DF7FC3"/>
    <w:rsid w:val="00E0152E"/>
    <w:rsid w:val="00E01599"/>
    <w:rsid w:val="00E0288C"/>
    <w:rsid w:val="00E04919"/>
    <w:rsid w:val="00E05E2D"/>
    <w:rsid w:val="00E076BB"/>
    <w:rsid w:val="00E10741"/>
    <w:rsid w:val="00E110DE"/>
    <w:rsid w:val="00E11492"/>
    <w:rsid w:val="00E1204F"/>
    <w:rsid w:val="00E121DF"/>
    <w:rsid w:val="00E1329C"/>
    <w:rsid w:val="00E13E63"/>
    <w:rsid w:val="00E146F6"/>
    <w:rsid w:val="00E14E4D"/>
    <w:rsid w:val="00E16072"/>
    <w:rsid w:val="00E160F5"/>
    <w:rsid w:val="00E1640B"/>
    <w:rsid w:val="00E1769E"/>
    <w:rsid w:val="00E214BD"/>
    <w:rsid w:val="00E217CA"/>
    <w:rsid w:val="00E2216E"/>
    <w:rsid w:val="00E2272C"/>
    <w:rsid w:val="00E22FE8"/>
    <w:rsid w:val="00E24B5E"/>
    <w:rsid w:val="00E2520F"/>
    <w:rsid w:val="00E2534F"/>
    <w:rsid w:val="00E2597F"/>
    <w:rsid w:val="00E25A55"/>
    <w:rsid w:val="00E25CFD"/>
    <w:rsid w:val="00E25D98"/>
    <w:rsid w:val="00E2694C"/>
    <w:rsid w:val="00E270AB"/>
    <w:rsid w:val="00E32664"/>
    <w:rsid w:val="00E33261"/>
    <w:rsid w:val="00E345D2"/>
    <w:rsid w:val="00E36F6D"/>
    <w:rsid w:val="00E375BF"/>
    <w:rsid w:val="00E3782C"/>
    <w:rsid w:val="00E42587"/>
    <w:rsid w:val="00E42A6B"/>
    <w:rsid w:val="00E42B7C"/>
    <w:rsid w:val="00E43682"/>
    <w:rsid w:val="00E438FA"/>
    <w:rsid w:val="00E448B7"/>
    <w:rsid w:val="00E50D81"/>
    <w:rsid w:val="00E50F51"/>
    <w:rsid w:val="00E50F94"/>
    <w:rsid w:val="00E51740"/>
    <w:rsid w:val="00E52AA0"/>
    <w:rsid w:val="00E52B67"/>
    <w:rsid w:val="00E53080"/>
    <w:rsid w:val="00E538F8"/>
    <w:rsid w:val="00E54720"/>
    <w:rsid w:val="00E54BE2"/>
    <w:rsid w:val="00E55745"/>
    <w:rsid w:val="00E557B8"/>
    <w:rsid w:val="00E55E1A"/>
    <w:rsid w:val="00E5651D"/>
    <w:rsid w:val="00E56843"/>
    <w:rsid w:val="00E56BA8"/>
    <w:rsid w:val="00E573E4"/>
    <w:rsid w:val="00E57E6F"/>
    <w:rsid w:val="00E6008D"/>
    <w:rsid w:val="00E6084D"/>
    <w:rsid w:val="00E60B06"/>
    <w:rsid w:val="00E61D90"/>
    <w:rsid w:val="00E6378C"/>
    <w:rsid w:val="00E63900"/>
    <w:rsid w:val="00E63E0C"/>
    <w:rsid w:val="00E64158"/>
    <w:rsid w:val="00E6448D"/>
    <w:rsid w:val="00E655C9"/>
    <w:rsid w:val="00E655D1"/>
    <w:rsid w:val="00E659F8"/>
    <w:rsid w:val="00E65C12"/>
    <w:rsid w:val="00E660CD"/>
    <w:rsid w:val="00E662D0"/>
    <w:rsid w:val="00E6683F"/>
    <w:rsid w:val="00E668C5"/>
    <w:rsid w:val="00E66B2A"/>
    <w:rsid w:val="00E729B9"/>
    <w:rsid w:val="00E72D87"/>
    <w:rsid w:val="00E73E0F"/>
    <w:rsid w:val="00E76292"/>
    <w:rsid w:val="00E76434"/>
    <w:rsid w:val="00E77D11"/>
    <w:rsid w:val="00E81834"/>
    <w:rsid w:val="00E81CD8"/>
    <w:rsid w:val="00E83154"/>
    <w:rsid w:val="00E83222"/>
    <w:rsid w:val="00E8432A"/>
    <w:rsid w:val="00E85E06"/>
    <w:rsid w:val="00E85E8B"/>
    <w:rsid w:val="00E865C4"/>
    <w:rsid w:val="00E865CE"/>
    <w:rsid w:val="00E86BCE"/>
    <w:rsid w:val="00E871A9"/>
    <w:rsid w:val="00E904C5"/>
    <w:rsid w:val="00E905C9"/>
    <w:rsid w:val="00E909CE"/>
    <w:rsid w:val="00E90BEF"/>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3641"/>
    <w:rsid w:val="00EA4970"/>
    <w:rsid w:val="00EA57BC"/>
    <w:rsid w:val="00EA6573"/>
    <w:rsid w:val="00EA6E8F"/>
    <w:rsid w:val="00EB3381"/>
    <w:rsid w:val="00EB35C1"/>
    <w:rsid w:val="00EB3686"/>
    <w:rsid w:val="00EB381D"/>
    <w:rsid w:val="00EB43ED"/>
    <w:rsid w:val="00EB58C7"/>
    <w:rsid w:val="00EB5DC1"/>
    <w:rsid w:val="00EB6D85"/>
    <w:rsid w:val="00EB7549"/>
    <w:rsid w:val="00EB7FCE"/>
    <w:rsid w:val="00EC0799"/>
    <w:rsid w:val="00EC121F"/>
    <w:rsid w:val="00EC1554"/>
    <w:rsid w:val="00EC3339"/>
    <w:rsid w:val="00EC3C2C"/>
    <w:rsid w:val="00EC42F8"/>
    <w:rsid w:val="00EC4A1B"/>
    <w:rsid w:val="00EC4F7B"/>
    <w:rsid w:val="00ED0949"/>
    <w:rsid w:val="00ED0C16"/>
    <w:rsid w:val="00ED0DC7"/>
    <w:rsid w:val="00ED1268"/>
    <w:rsid w:val="00ED2787"/>
    <w:rsid w:val="00ED2CE2"/>
    <w:rsid w:val="00ED315B"/>
    <w:rsid w:val="00ED4A3A"/>
    <w:rsid w:val="00ED4C27"/>
    <w:rsid w:val="00ED4CED"/>
    <w:rsid w:val="00ED51C8"/>
    <w:rsid w:val="00ED56E9"/>
    <w:rsid w:val="00ED5A35"/>
    <w:rsid w:val="00ED697D"/>
    <w:rsid w:val="00ED6CEC"/>
    <w:rsid w:val="00ED73B9"/>
    <w:rsid w:val="00EE00AE"/>
    <w:rsid w:val="00EE12FF"/>
    <w:rsid w:val="00EE19FD"/>
    <w:rsid w:val="00EE1B56"/>
    <w:rsid w:val="00EE1C85"/>
    <w:rsid w:val="00EE2914"/>
    <w:rsid w:val="00EE33F3"/>
    <w:rsid w:val="00EE433A"/>
    <w:rsid w:val="00EE4477"/>
    <w:rsid w:val="00EE523A"/>
    <w:rsid w:val="00EE54B9"/>
    <w:rsid w:val="00EE6920"/>
    <w:rsid w:val="00EE6E84"/>
    <w:rsid w:val="00EE7654"/>
    <w:rsid w:val="00EF049B"/>
    <w:rsid w:val="00EF07F7"/>
    <w:rsid w:val="00EF13E9"/>
    <w:rsid w:val="00EF2365"/>
    <w:rsid w:val="00EF393F"/>
    <w:rsid w:val="00EF6136"/>
    <w:rsid w:val="00EF67DA"/>
    <w:rsid w:val="00EF7124"/>
    <w:rsid w:val="00EF7384"/>
    <w:rsid w:val="00F00685"/>
    <w:rsid w:val="00F009BF"/>
    <w:rsid w:val="00F00E0B"/>
    <w:rsid w:val="00F00EAA"/>
    <w:rsid w:val="00F01B51"/>
    <w:rsid w:val="00F01DAE"/>
    <w:rsid w:val="00F01F1F"/>
    <w:rsid w:val="00F02806"/>
    <w:rsid w:val="00F02C2E"/>
    <w:rsid w:val="00F03623"/>
    <w:rsid w:val="00F04429"/>
    <w:rsid w:val="00F0480A"/>
    <w:rsid w:val="00F05F84"/>
    <w:rsid w:val="00F0662C"/>
    <w:rsid w:val="00F071F7"/>
    <w:rsid w:val="00F10EB1"/>
    <w:rsid w:val="00F1174E"/>
    <w:rsid w:val="00F126A8"/>
    <w:rsid w:val="00F166A2"/>
    <w:rsid w:val="00F170D1"/>
    <w:rsid w:val="00F17283"/>
    <w:rsid w:val="00F1785B"/>
    <w:rsid w:val="00F20241"/>
    <w:rsid w:val="00F211FE"/>
    <w:rsid w:val="00F229DE"/>
    <w:rsid w:val="00F23074"/>
    <w:rsid w:val="00F2421D"/>
    <w:rsid w:val="00F24D31"/>
    <w:rsid w:val="00F25241"/>
    <w:rsid w:val="00F25C65"/>
    <w:rsid w:val="00F27B1C"/>
    <w:rsid w:val="00F27FCB"/>
    <w:rsid w:val="00F30F50"/>
    <w:rsid w:val="00F31B00"/>
    <w:rsid w:val="00F321F1"/>
    <w:rsid w:val="00F33516"/>
    <w:rsid w:val="00F33852"/>
    <w:rsid w:val="00F34532"/>
    <w:rsid w:val="00F346E3"/>
    <w:rsid w:val="00F34725"/>
    <w:rsid w:val="00F3565B"/>
    <w:rsid w:val="00F368F7"/>
    <w:rsid w:val="00F37882"/>
    <w:rsid w:val="00F4016E"/>
    <w:rsid w:val="00F40780"/>
    <w:rsid w:val="00F407EF"/>
    <w:rsid w:val="00F40BD7"/>
    <w:rsid w:val="00F40E95"/>
    <w:rsid w:val="00F41BF7"/>
    <w:rsid w:val="00F429B7"/>
    <w:rsid w:val="00F42CE8"/>
    <w:rsid w:val="00F431D1"/>
    <w:rsid w:val="00F431D3"/>
    <w:rsid w:val="00F43C74"/>
    <w:rsid w:val="00F44527"/>
    <w:rsid w:val="00F44B1B"/>
    <w:rsid w:val="00F44F39"/>
    <w:rsid w:val="00F45EB2"/>
    <w:rsid w:val="00F4604C"/>
    <w:rsid w:val="00F46943"/>
    <w:rsid w:val="00F46984"/>
    <w:rsid w:val="00F500F9"/>
    <w:rsid w:val="00F50491"/>
    <w:rsid w:val="00F510FD"/>
    <w:rsid w:val="00F511B0"/>
    <w:rsid w:val="00F51433"/>
    <w:rsid w:val="00F51A87"/>
    <w:rsid w:val="00F52939"/>
    <w:rsid w:val="00F52B84"/>
    <w:rsid w:val="00F5388C"/>
    <w:rsid w:val="00F53E58"/>
    <w:rsid w:val="00F54219"/>
    <w:rsid w:val="00F554F4"/>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674AB"/>
    <w:rsid w:val="00F7215F"/>
    <w:rsid w:val="00F72BF5"/>
    <w:rsid w:val="00F738AC"/>
    <w:rsid w:val="00F74690"/>
    <w:rsid w:val="00F75592"/>
    <w:rsid w:val="00F7599F"/>
    <w:rsid w:val="00F7680D"/>
    <w:rsid w:val="00F7725C"/>
    <w:rsid w:val="00F8160A"/>
    <w:rsid w:val="00F81CC8"/>
    <w:rsid w:val="00F81F56"/>
    <w:rsid w:val="00F81FB2"/>
    <w:rsid w:val="00F8288D"/>
    <w:rsid w:val="00F82B37"/>
    <w:rsid w:val="00F83398"/>
    <w:rsid w:val="00F84093"/>
    <w:rsid w:val="00F85285"/>
    <w:rsid w:val="00F8633C"/>
    <w:rsid w:val="00F86F43"/>
    <w:rsid w:val="00F878B0"/>
    <w:rsid w:val="00F87C20"/>
    <w:rsid w:val="00F87DF1"/>
    <w:rsid w:val="00F90384"/>
    <w:rsid w:val="00F92326"/>
    <w:rsid w:val="00F929B7"/>
    <w:rsid w:val="00F9327D"/>
    <w:rsid w:val="00F94D71"/>
    <w:rsid w:val="00F952BE"/>
    <w:rsid w:val="00F953B3"/>
    <w:rsid w:val="00F9566B"/>
    <w:rsid w:val="00F9576C"/>
    <w:rsid w:val="00F96714"/>
    <w:rsid w:val="00F967DF"/>
    <w:rsid w:val="00F96FE1"/>
    <w:rsid w:val="00FA144D"/>
    <w:rsid w:val="00FA2659"/>
    <w:rsid w:val="00FA36EB"/>
    <w:rsid w:val="00FA56CE"/>
    <w:rsid w:val="00FA6329"/>
    <w:rsid w:val="00FA7142"/>
    <w:rsid w:val="00FB0339"/>
    <w:rsid w:val="00FB10F0"/>
    <w:rsid w:val="00FB13A6"/>
    <w:rsid w:val="00FB1FBE"/>
    <w:rsid w:val="00FB275B"/>
    <w:rsid w:val="00FB2EAD"/>
    <w:rsid w:val="00FB31A7"/>
    <w:rsid w:val="00FB3981"/>
    <w:rsid w:val="00FB3D71"/>
    <w:rsid w:val="00FB3D84"/>
    <w:rsid w:val="00FB458B"/>
    <w:rsid w:val="00FB546B"/>
    <w:rsid w:val="00FB5D95"/>
    <w:rsid w:val="00FB66D2"/>
    <w:rsid w:val="00FB6D09"/>
    <w:rsid w:val="00FB7BCA"/>
    <w:rsid w:val="00FC0717"/>
    <w:rsid w:val="00FC0B3F"/>
    <w:rsid w:val="00FC2982"/>
    <w:rsid w:val="00FC2AAF"/>
    <w:rsid w:val="00FC30FB"/>
    <w:rsid w:val="00FC46D9"/>
    <w:rsid w:val="00FC5CAE"/>
    <w:rsid w:val="00FC5EA5"/>
    <w:rsid w:val="00FC674E"/>
    <w:rsid w:val="00FC7A04"/>
    <w:rsid w:val="00FD003B"/>
    <w:rsid w:val="00FD1A28"/>
    <w:rsid w:val="00FD1E9A"/>
    <w:rsid w:val="00FD2A30"/>
    <w:rsid w:val="00FD2BDE"/>
    <w:rsid w:val="00FD3112"/>
    <w:rsid w:val="00FD3193"/>
    <w:rsid w:val="00FD34DC"/>
    <w:rsid w:val="00FD4C4F"/>
    <w:rsid w:val="00FD59A0"/>
    <w:rsid w:val="00FD6712"/>
    <w:rsid w:val="00FD6FC4"/>
    <w:rsid w:val="00FD7A3E"/>
    <w:rsid w:val="00FE0385"/>
    <w:rsid w:val="00FE1B67"/>
    <w:rsid w:val="00FE252E"/>
    <w:rsid w:val="00FE3D1F"/>
    <w:rsid w:val="00FE3D7C"/>
    <w:rsid w:val="00FE4654"/>
    <w:rsid w:val="00FE4F3E"/>
    <w:rsid w:val="00FE5735"/>
    <w:rsid w:val="00FE6078"/>
    <w:rsid w:val="00FE6998"/>
    <w:rsid w:val="00FE7908"/>
    <w:rsid w:val="00FF0550"/>
    <w:rsid w:val="00FF0594"/>
    <w:rsid w:val="00FF05F7"/>
    <w:rsid w:val="00FF116E"/>
    <w:rsid w:val="00FF203A"/>
    <w:rsid w:val="00FF31A8"/>
    <w:rsid w:val="00FF3486"/>
    <w:rsid w:val="00FF3518"/>
    <w:rsid w:val="00FF441B"/>
    <w:rsid w:val="00FF5672"/>
    <w:rsid w:val="00FF5BD4"/>
    <w:rsid w:val="00FF6252"/>
    <w:rsid w:val="00FF6B2E"/>
    <w:rsid w:val="00FF6DA7"/>
    <w:rsid w:val="00FF769F"/>
    <w:rsid w:val="0109ABAC"/>
    <w:rsid w:val="013587DC"/>
    <w:rsid w:val="01377DA4"/>
    <w:rsid w:val="01445460"/>
    <w:rsid w:val="014D6E77"/>
    <w:rsid w:val="017DE5F3"/>
    <w:rsid w:val="01CA59D9"/>
    <w:rsid w:val="01E3317E"/>
    <w:rsid w:val="020A02BA"/>
    <w:rsid w:val="021248D1"/>
    <w:rsid w:val="021C28C3"/>
    <w:rsid w:val="021FDFBE"/>
    <w:rsid w:val="0256BF50"/>
    <w:rsid w:val="02793ACF"/>
    <w:rsid w:val="027CC36E"/>
    <w:rsid w:val="02F39081"/>
    <w:rsid w:val="0308B94E"/>
    <w:rsid w:val="038F0B46"/>
    <w:rsid w:val="03C7144D"/>
    <w:rsid w:val="03CE7C8E"/>
    <w:rsid w:val="03FB9D2B"/>
    <w:rsid w:val="04005D25"/>
    <w:rsid w:val="0402B667"/>
    <w:rsid w:val="04133B8E"/>
    <w:rsid w:val="0431D267"/>
    <w:rsid w:val="0432CDC2"/>
    <w:rsid w:val="045A9657"/>
    <w:rsid w:val="04886BAB"/>
    <w:rsid w:val="04AD82A5"/>
    <w:rsid w:val="04B52FE1"/>
    <w:rsid w:val="04B7E11A"/>
    <w:rsid w:val="04D9BE1C"/>
    <w:rsid w:val="05337F74"/>
    <w:rsid w:val="0544204E"/>
    <w:rsid w:val="05547E85"/>
    <w:rsid w:val="05BCD731"/>
    <w:rsid w:val="05C0724A"/>
    <w:rsid w:val="05D9138E"/>
    <w:rsid w:val="060C3A54"/>
    <w:rsid w:val="067F3D96"/>
    <w:rsid w:val="0684E561"/>
    <w:rsid w:val="06859ADF"/>
    <w:rsid w:val="071CD147"/>
    <w:rsid w:val="074A8B08"/>
    <w:rsid w:val="0780B8BC"/>
    <w:rsid w:val="07FECB71"/>
    <w:rsid w:val="081B29D2"/>
    <w:rsid w:val="084C6B50"/>
    <w:rsid w:val="08C5DB99"/>
    <w:rsid w:val="08E47FBB"/>
    <w:rsid w:val="0932454B"/>
    <w:rsid w:val="09AC7E2C"/>
    <w:rsid w:val="09B6726B"/>
    <w:rsid w:val="09BCC2D3"/>
    <w:rsid w:val="0A122B50"/>
    <w:rsid w:val="0A24F43B"/>
    <w:rsid w:val="0A49C186"/>
    <w:rsid w:val="0A56BBDC"/>
    <w:rsid w:val="0A6587B3"/>
    <w:rsid w:val="0AAF0B54"/>
    <w:rsid w:val="0ABF5819"/>
    <w:rsid w:val="0AC90028"/>
    <w:rsid w:val="0B3A8B5C"/>
    <w:rsid w:val="0B6FA52E"/>
    <w:rsid w:val="0BAAB82A"/>
    <w:rsid w:val="0BAFC02D"/>
    <w:rsid w:val="0BB1333F"/>
    <w:rsid w:val="0C1860CE"/>
    <w:rsid w:val="0C59540E"/>
    <w:rsid w:val="0C8A09AF"/>
    <w:rsid w:val="0CD5DA7C"/>
    <w:rsid w:val="0D06FBC7"/>
    <w:rsid w:val="0D0ED73C"/>
    <w:rsid w:val="0D36F29F"/>
    <w:rsid w:val="0D4F5BEF"/>
    <w:rsid w:val="0D7BAC08"/>
    <w:rsid w:val="0DA3C77F"/>
    <w:rsid w:val="0DD8B689"/>
    <w:rsid w:val="0DE6B15E"/>
    <w:rsid w:val="0E02DDF0"/>
    <w:rsid w:val="0E1C9679"/>
    <w:rsid w:val="0E724590"/>
    <w:rsid w:val="0E78AD6A"/>
    <w:rsid w:val="0E79CC0F"/>
    <w:rsid w:val="0E9E30C5"/>
    <w:rsid w:val="0F356D4F"/>
    <w:rsid w:val="0F3645C4"/>
    <w:rsid w:val="0F3F024F"/>
    <w:rsid w:val="0FC0E665"/>
    <w:rsid w:val="0FC176EB"/>
    <w:rsid w:val="10177F33"/>
    <w:rsid w:val="1046F869"/>
    <w:rsid w:val="1085B682"/>
    <w:rsid w:val="10A11077"/>
    <w:rsid w:val="10AC3E3E"/>
    <w:rsid w:val="10B5B4B3"/>
    <w:rsid w:val="110EFCC0"/>
    <w:rsid w:val="1110897E"/>
    <w:rsid w:val="112F4BA1"/>
    <w:rsid w:val="11434542"/>
    <w:rsid w:val="11510EEE"/>
    <w:rsid w:val="116B3A77"/>
    <w:rsid w:val="11DD36D9"/>
    <w:rsid w:val="12054897"/>
    <w:rsid w:val="123BA901"/>
    <w:rsid w:val="12661F29"/>
    <w:rsid w:val="129AACE5"/>
    <w:rsid w:val="129E3161"/>
    <w:rsid w:val="129F36DA"/>
    <w:rsid w:val="12F186C9"/>
    <w:rsid w:val="12F4A32C"/>
    <w:rsid w:val="131F9539"/>
    <w:rsid w:val="133DFC34"/>
    <w:rsid w:val="13B77BFE"/>
    <w:rsid w:val="1413C970"/>
    <w:rsid w:val="144DF47B"/>
    <w:rsid w:val="14754685"/>
    <w:rsid w:val="1480E578"/>
    <w:rsid w:val="148BCA65"/>
    <w:rsid w:val="14A38F4F"/>
    <w:rsid w:val="14C318A6"/>
    <w:rsid w:val="1500C1CC"/>
    <w:rsid w:val="151B6251"/>
    <w:rsid w:val="158099E3"/>
    <w:rsid w:val="159B60E3"/>
    <w:rsid w:val="15A139B7"/>
    <w:rsid w:val="15E510FD"/>
    <w:rsid w:val="15E55F10"/>
    <w:rsid w:val="15FD18F6"/>
    <w:rsid w:val="1602F6F1"/>
    <w:rsid w:val="163DD2C4"/>
    <w:rsid w:val="166E791A"/>
    <w:rsid w:val="16878553"/>
    <w:rsid w:val="1696A291"/>
    <w:rsid w:val="16DCDEC6"/>
    <w:rsid w:val="170D6AB6"/>
    <w:rsid w:val="174556CB"/>
    <w:rsid w:val="1774E6EB"/>
    <w:rsid w:val="17CA523F"/>
    <w:rsid w:val="17CAC57F"/>
    <w:rsid w:val="17E192FD"/>
    <w:rsid w:val="17FEE764"/>
    <w:rsid w:val="18155911"/>
    <w:rsid w:val="182A1882"/>
    <w:rsid w:val="1846585E"/>
    <w:rsid w:val="18516CDE"/>
    <w:rsid w:val="185726B2"/>
    <w:rsid w:val="185AD0B6"/>
    <w:rsid w:val="18C53E70"/>
    <w:rsid w:val="18C6941E"/>
    <w:rsid w:val="18DA9570"/>
    <w:rsid w:val="18DD867C"/>
    <w:rsid w:val="18DE3D81"/>
    <w:rsid w:val="18F54797"/>
    <w:rsid w:val="1944E3BE"/>
    <w:rsid w:val="19A5BB43"/>
    <w:rsid w:val="19DD00D4"/>
    <w:rsid w:val="1A648EED"/>
    <w:rsid w:val="1A847B4D"/>
    <w:rsid w:val="1A9B4E6D"/>
    <w:rsid w:val="1AB27ED2"/>
    <w:rsid w:val="1AB3785F"/>
    <w:rsid w:val="1AD416E2"/>
    <w:rsid w:val="1B1F7D73"/>
    <w:rsid w:val="1B450D6E"/>
    <w:rsid w:val="1B5AE4AC"/>
    <w:rsid w:val="1B746428"/>
    <w:rsid w:val="1C277CB1"/>
    <w:rsid w:val="1C282DDF"/>
    <w:rsid w:val="1C29FF81"/>
    <w:rsid w:val="1C5C04F0"/>
    <w:rsid w:val="1CD27823"/>
    <w:rsid w:val="1CDDB36C"/>
    <w:rsid w:val="1D0102D3"/>
    <w:rsid w:val="1D3B0AB6"/>
    <w:rsid w:val="1D5BF46B"/>
    <w:rsid w:val="1D60C297"/>
    <w:rsid w:val="1DC53F8B"/>
    <w:rsid w:val="1DE186C6"/>
    <w:rsid w:val="1DEED4DF"/>
    <w:rsid w:val="1DEF554C"/>
    <w:rsid w:val="1E245ADE"/>
    <w:rsid w:val="1E630793"/>
    <w:rsid w:val="1E83CE58"/>
    <w:rsid w:val="1E8959B4"/>
    <w:rsid w:val="1E955D82"/>
    <w:rsid w:val="1EEFB430"/>
    <w:rsid w:val="1FAB87F6"/>
    <w:rsid w:val="1FB84180"/>
    <w:rsid w:val="1FC20003"/>
    <w:rsid w:val="1FC7D35D"/>
    <w:rsid w:val="1FCEE68E"/>
    <w:rsid w:val="200656A6"/>
    <w:rsid w:val="2011678D"/>
    <w:rsid w:val="20217B70"/>
    <w:rsid w:val="20960209"/>
    <w:rsid w:val="20B96BA2"/>
    <w:rsid w:val="20C20F46"/>
    <w:rsid w:val="20DD13EC"/>
    <w:rsid w:val="2104C55D"/>
    <w:rsid w:val="21263AB9"/>
    <w:rsid w:val="21569E48"/>
    <w:rsid w:val="21C23C9B"/>
    <w:rsid w:val="21CA0A7B"/>
    <w:rsid w:val="21D38C74"/>
    <w:rsid w:val="21F32EA5"/>
    <w:rsid w:val="22005116"/>
    <w:rsid w:val="22435681"/>
    <w:rsid w:val="224AF77F"/>
    <w:rsid w:val="226C9AB2"/>
    <w:rsid w:val="22DB8F0D"/>
    <w:rsid w:val="23469CF8"/>
    <w:rsid w:val="235CD0D2"/>
    <w:rsid w:val="239D87D3"/>
    <w:rsid w:val="23F51AB7"/>
    <w:rsid w:val="24028B3A"/>
    <w:rsid w:val="24554147"/>
    <w:rsid w:val="246F3740"/>
    <w:rsid w:val="24709381"/>
    <w:rsid w:val="247B0B1B"/>
    <w:rsid w:val="249C048D"/>
    <w:rsid w:val="24AED620"/>
    <w:rsid w:val="24C1CB4D"/>
    <w:rsid w:val="24D9064D"/>
    <w:rsid w:val="24E5F358"/>
    <w:rsid w:val="24FE7814"/>
    <w:rsid w:val="256E15C4"/>
    <w:rsid w:val="25B6A09C"/>
    <w:rsid w:val="25E52B9B"/>
    <w:rsid w:val="261E721D"/>
    <w:rsid w:val="2639ED25"/>
    <w:rsid w:val="2669FE85"/>
    <w:rsid w:val="26A991ED"/>
    <w:rsid w:val="26B56331"/>
    <w:rsid w:val="26CC460C"/>
    <w:rsid w:val="26CF9A49"/>
    <w:rsid w:val="2748FBEF"/>
    <w:rsid w:val="27991791"/>
    <w:rsid w:val="27DFA1B8"/>
    <w:rsid w:val="27E30E28"/>
    <w:rsid w:val="28027AD9"/>
    <w:rsid w:val="280AA4CB"/>
    <w:rsid w:val="281F42D4"/>
    <w:rsid w:val="28B08132"/>
    <w:rsid w:val="29084B44"/>
    <w:rsid w:val="290BDF73"/>
    <w:rsid w:val="295135F3"/>
    <w:rsid w:val="2969D438"/>
    <w:rsid w:val="29AEFB3B"/>
    <w:rsid w:val="2A46AC2F"/>
    <w:rsid w:val="2A529421"/>
    <w:rsid w:val="2A5C6CB5"/>
    <w:rsid w:val="2AB64792"/>
    <w:rsid w:val="2AE9D8A1"/>
    <w:rsid w:val="2AF6DAA6"/>
    <w:rsid w:val="2AF86354"/>
    <w:rsid w:val="2B2BB86A"/>
    <w:rsid w:val="2B546074"/>
    <w:rsid w:val="2B7753B4"/>
    <w:rsid w:val="2B8A6161"/>
    <w:rsid w:val="2BCD002E"/>
    <w:rsid w:val="2C08E53E"/>
    <w:rsid w:val="2C16E16E"/>
    <w:rsid w:val="2C515B46"/>
    <w:rsid w:val="2C5AEC8D"/>
    <w:rsid w:val="2C82EBFA"/>
    <w:rsid w:val="2CCD5B90"/>
    <w:rsid w:val="2CD0B5E9"/>
    <w:rsid w:val="2CF176C5"/>
    <w:rsid w:val="2D4385CA"/>
    <w:rsid w:val="2D4D87D9"/>
    <w:rsid w:val="2D5B5950"/>
    <w:rsid w:val="2D5E8FDF"/>
    <w:rsid w:val="2DA39063"/>
    <w:rsid w:val="2DB55308"/>
    <w:rsid w:val="2DBEB8F4"/>
    <w:rsid w:val="2E2100F5"/>
    <w:rsid w:val="2E28FC16"/>
    <w:rsid w:val="2E30754F"/>
    <w:rsid w:val="2E62E5F9"/>
    <w:rsid w:val="2E8A9FAB"/>
    <w:rsid w:val="2F0FEBFF"/>
    <w:rsid w:val="2F199043"/>
    <w:rsid w:val="2F5A57DD"/>
    <w:rsid w:val="2F61B15E"/>
    <w:rsid w:val="2F61D753"/>
    <w:rsid w:val="2F966A89"/>
    <w:rsid w:val="2FA6027F"/>
    <w:rsid w:val="2FAF562E"/>
    <w:rsid w:val="3007B0DC"/>
    <w:rsid w:val="3011CBC3"/>
    <w:rsid w:val="3024F730"/>
    <w:rsid w:val="302F7DED"/>
    <w:rsid w:val="3046C5E1"/>
    <w:rsid w:val="304DAEB7"/>
    <w:rsid w:val="30556EA7"/>
    <w:rsid w:val="30672008"/>
    <w:rsid w:val="306BA539"/>
    <w:rsid w:val="309150D0"/>
    <w:rsid w:val="30C88165"/>
    <w:rsid w:val="30CF785B"/>
    <w:rsid w:val="31968F9B"/>
    <w:rsid w:val="31C030C6"/>
    <w:rsid w:val="3201C311"/>
    <w:rsid w:val="32211A6E"/>
    <w:rsid w:val="32349AFB"/>
    <w:rsid w:val="324316A3"/>
    <w:rsid w:val="3246AE40"/>
    <w:rsid w:val="32532A47"/>
    <w:rsid w:val="3301A369"/>
    <w:rsid w:val="33BA2EBD"/>
    <w:rsid w:val="33D89F40"/>
    <w:rsid w:val="33DF5D02"/>
    <w:rsid w:val="34162C4A"/>
    <w:rsid w:val="343865FA"/>
    <w:rsid w:val="344C5299"/>
    <w:rsid w:val="3479E3C6"/>
    <w:rsid w:val="347D4C67"/>
    <w:rsid w:val="34932858"/>
    <w:rsid w:val="34A97CDC"/>
    <w:rsid w:val="35896E25"/>
    <w:rsid w:val="3594001A"/>
    <w:rsid w:val="35AF43D2"/>
    <w:rsid w:val="35CCA7AC"/>
    <w:rsid w:val="35EC2700"/>
    <w:rsid w:val="35EF762D"/>
    <w:rsid w:val="35F3FA8E"/>
    <w:rsid w:val="36080790"/>
    <w:rsid w:val="36BA4212"/>
    <w:rsid w:val="36E36D5D"/>
    <w:rsid w:val="371AE529"/>
    <w:rsid w:val="37411AB0"/>
    <w:rsid w:val="3748EDC7"/>
    <w:rsid w:val="37B64BFB"/>
    <w:rsid w:val="37F60A66"/>
    <w:rsid w:val="38216607"/>
    <w:rsid w:val="3832B811"/>
    <w:rsid w:val="386DD9BD"/>
    <w:rsid w:val="388C8405"/>
    <w:rsid w:val="38A062E6"/>
    <w:rsid w:val="39128171"/>
    <w:rsid w:val="391285A7"/>
    <w:rsid w:val="39881CA5"/>
    <w:rsid w:val="398C61D3"/>
    <w:rsid w:val="399DD201"/>
    <w:rsid w:val="39B54E0C"/>
    <w:rsid w:val="39E0E2EB"/>
    <w:rsid w:val="39FEDBDE"/>
    <w:rsid w:val="3A1D4F12"/>
    <w:rsid w:val="3A25C185"/>
    <w:rsid w:val="3A76BE78"/>
    <w:rsid w:val="3A7D122A"/>
    <w:rsid w:val="3A8C926F"/>
    <w:rsid w:val="3AB13F70"/>
    <w:rsid w:val="3B14DF21"/>
    <w:rsid w:val="3B6396E1"/>
    <w:rsid w:val="3B65AA29"/>
    <w:rsid w:val="3B8D64BA"/>
    <w:rsid w:val="3BC88842"/>
    <w:rsid w:val="3C4E6737"/>
    <w:rsid w:val="3C728954"/>
    <w:rsid w:val="3C7EE8EB"/>
    <w:rsid w:val="3CC736CB"/>
    <w:rsid w:val="3CF0A7CD"/>
    <w:rsid w:val="3CFF2D64"/>
    <w:rsid w:val="3D26AD25"/>
    <w:rsid w:val="3D54DC25"/>
    <w:rsid w:val="3D647159"/>
    <w:rsid w:val="3D6EAC15"/>
    <w:rsid w:val="3E061EA9"/>
    <w:rsid w:val="3E27743E"/>
    <w:rsid w:val="3E8C37A1"/>
    <w:rsid w:val="3EE3B1B8"/>
    <w:rsid w:val="3F5761DF"/>
    <w:rsid w:val="3F59A6E7"/>
    <w:rsid w:val="3F5CF56C"/>
    <w:rsid w:val="3F9CF011"/>
    <w:rsid w:val="401DA5FF"/>
    <w:rsid w:val="407A3C0E"/>
    <w:rsid w:val="40E173E8"/>
    <w:rsid w:val="40E881C4"/>
    <w:rsid w:val="41315F55"/>
    <w:rsid w:val="41369C59"/>
    <w:rsid w:val="414A11B9"/>
    <w:rsid w:val="4159490C"/>
    <w:rsid w:val="4178C724"/>
    <w:rsid w:val="418C2F5F"/>
    <w:rsid w:val="41E6B009"/>
    <w:rsid w:val="41EE1412"/>
    <w:rsid w:val="41EE1B87"/>
    <w:rsid w:val="427A862B"/>
    <w:rsid w:val="42D1FC24"/>
    <w:rsid w:val="4325544A"/>
    <w:rsid w:val="4364783B"/>
    <w:rsid w:val="436E05B4"/>
    <w:rsid w:val="439A91FD"/>
    <w:rsid w:val="43C8D4DB"/>
    <w:rsid w:val="43CAD995"/>
    <w:rsid w:val="44172643"/>
    <w:rsid w:val="4424C69F"/>
    <w:rsid w:val="4429015C"/>
    <w:rsid w:val="44500584"/>
    <w:rsid w:val="44AE40FB"/>
    <w:rsid w:val="44B79E5A"/>
    <w:rsid w:val="44C12635"/>
    <w:rsid w:val="44D3646B"/>
    <w:rsid w:val="45028184"/>
    <w:rsid w:val="45143495"/>
    <w:rsid w:val="4515F0A0"/>
    <w:rsid w:val="45387470"/>
    <w:rsid w:val="456E147E"/>
    <w:rsid w:val="458E5F7B"/>
    <w:rsid w:val="45930502"/>
    <w:rsid w:val="45ADFC00"/>
    <w:rsid w:val="45C44926"/>
    <w:rsid w:val="45D904F9"/>
    <w:rsid w:val="45F817CD"/>
    <w:rsid w:val="4608766D"/>
    <w:rsid w:val="4612D5B8"/>
    <w:rsid w:val="462B5F9E"/>
    <w:rsid w:val="46554CDA"/>
    <w:rsid w:val="4658644B"/>
    <w:rsid w:val="46853A25"/>
    <w:rsid w:val="469E4896"/>
    <w:rsid w:val="46FF4080"/>
    <w:rsid w:val="470AA0BF"/>
    <w:rsid w:val="4746764A"/>
    <w:rsid w:val="4750F7D5"/>
    <w:rsid w:val="475B5948"/>
    <w:rsid w:val="4778EBD2"/>
    <w:rsid w:val="478D4C24"/>
    <w:rsid w:val="47A286DA"/>
    <w:rsid w:val="48119441"/>
    <w:rsid w:val="485BA4CD"/>
    <w:rsid w:val="48707B8F"/>
    <w:rsid w:val="4872F621"/>
    <w:rsid w:val="4879492F"/>
    <w:rsid w:val="488F65FA"/>
    <w:rsid w:val="48A99CEB"/>
    <w:rsid w:val="48B5940F"/>
    <w:rsid w:val="48B91C3F"/>
    <w:rsid w:val="48C3DE43"/>
    <w:rsid w:val="48DD6532"/>
    <w:rsid w:val="49509216"/>
    <w:rsid w:val="49AF7E30"/>
    <w:rsid w:val="49D02448"/>
    <w:rsid w:val="49FB6BE4"/>
    <w:rsid w:val="49FEA700"/>
    <w:rsid w:val="4A4F3BF7"/>
    <w:rsid w:val="4A671CE2"/>
    <w:rsid w:val="4A6A171D"/>
    <w:rsid w:val="4A6FFB45"/>
    <w:rsid w:val="4AAF801E"/>
    <w:rsid w:val="4B19BF6A"/>
    <w:rsid w:val="4B6AEEF6"/>
    <w:rsid w:val="4BE736A3"/>
    <w:rsid w:val="4C0B6480"/>
    <w:rsid w:val="4C0CE837"/>
    <w:rsid w:val="4C35948F"/>
    <w:rsid w:val="4C43755A"/>
    <w:rsid w:val="4C4D5D84"/>
    <w:rsid w:val="4C52F572"/>
    <w:rsid w:val="4C5CC7EE"/>
    <w:rsid w:val="4C849C2E"/>
    <w:rsid w:val="4CB59E3B"/>
    <w:rsid w:val="4CD60002"/>
    <w:rsid w:val="4CDD9721"/>
    <w:rsid w:val="4D02B8C4"/>
    <w:rsid w:val="4D03C3CB"/>
    <w:rsid w:val="4D205246"/>
    <w:rsid w:val="4D31AA64"/>
    <w:rsid w:val="4D3E8959"/>
    <w:rsid w:val="4D4D7A21"/>
    <w:rsid w:val="4D77EF7D"/>
    <w:rsid w:val="4D8233C4"/>
    <w:rsid w:val="4DCBA2B5"/>
    <w:rsid w:val="4E06646D"/>
    <w:rsid w:val="4E39ED68"/>
    <w:rsid w:val="4E5677C3"/>
    <w:rsid w:val="4E76E2CC"/>
    <w:rsid w:val="4EABFDD6"/>
    <w:rsid w:val="4EADF5D5"/>
    <w:rsid w:val="4EBEB29F"/>
    <w:rsid w:val="4ECF6AEA"/>
    <w:rsid w:val="4EE3C194"/>
    <w:rsid w:val="4EFDDD8B"/>
    <w:rsid w:val="4F096247"/>
    <w:rsid w:val="4F15D2BB"/>
    <w:rsid w:val="4F585926"/>
    <w:rsid w:val="4F749E4D"/>
    <w:rsid w:val="4F751CCF"/>
    <w:rsid w:val="4F86623C"/>
    <w:rsid w:val="4F9C930C"/>
    <w:rsid w:val="4FAEB9D9"/>
    <w:rsid w:val="5081D6EA"/>
    <w:rsid w:val="50B7E393"/>
    <w:rsid w:val="50DA67DB"/>
    <w:rsid w:val="51130A57"/>
    <w:rsid w:val="511F5D82"/>
    <w:rsid w:val="51840FD8"/>
    <w:rsid w:val="51D58D5C"/>
    <w:rsid w:val="51E0096D"/>
    <w:rsid w:val="51F1A2AC"/>
    <w:rsid w:val="51F53E8A"/>
    <w:rsid w:val="51F92CF1"/>
    <w:rsid w:val="52156753"/>
    <w:rsid w:val="52439A75"/>
    <w:rsid w:val="5265DDA4"/>
    <w:rsid w:val="52807EAC"/>
    <w:rsid w:val="52862BC7"/>
    <w:rsid w:val="5296559E"/>
    <w:rsid w:val="52AAFBE0"/>
    <w:rsid w:val="52B1B652"/>
    <w:rsid w:val="52B57086"/>
    <w:rsid w:val="53037748"/>
    <w:rsid w:val="531212A8"/>
    <w:rsid w:val="5332B958"/>
    <w:rsid w:val="533403E8"/>
    <w:rsid w:val="534AFE72"/>
    <w:rsid w:val="536B3878"/>
    <w:rsid w:val="537861CA"/>
    <w:rsid w:val="5395708E"/>
    <w:rsid w:val="53BD33D2"/>
    <w:rsid w:val="53DA9F36"/>
    <w:rsid w:val="53E79C1B"/>
    <w:rsid w:val="53FC4FE1"/>
    <w:rsid w:val="540F7588"/>
    <w:rsid w:val="541E2678"/>
    <w:rsid w:val="542DCEB7"/>
    <w:rsid w:val="546DB353"/>
    <w:rsid w:val="54DF2B81"/>
    <w:rsid w:val="54E74037"/>
    <w:rsid w:val="54F75D26"/>
    <w:rsid w:val="55266B1A"/>
    <w:rsid w:val="553293DB"/>
    <w:rsid w:val="556A8E82"/>
    <w:rsid w:val="55CE9BED"/>
    <w:rsid w:val="560D0554"/>
    <w:rsid w:val="564C1907"/>
    <w:rsid w:val="56528EA6"/>
    <w:rsid w:val="56726E74"/>
    <w:rsid w:val="56B003D3"/>
    <w:rsid w:val="56C975D0"/>
    <w:rsid w:val="56CB807D"/>
    <w:rsid w:val="56E87AF5"/>
    <w:rsid w:val="56EFB0E2"/>
    <w:rsid w:val="570A1C1D"/>
    <w:rsid w:val="57579888"/>
    <w:rsid w:val="57790B9B"/>
    <w:rsid w:val="57C55CBD"/>
    <w:rsid w:val="57CF4C41"/>
    <w:rsid w:val="57E9A7C6"/>
    <w:rsid w:val="581689E9"/>
    <w:rsid w:val="58D68781"/>
    <w:rsid w:val="59251E47"/>
    <w:rsid w:val="593E4055"/>
    <w:rsid w:val="59526FD5"/>
    <w:rsid w:val="595F9D37"/>
    <w:rsid w:val="597564BE"/>
    <w:rsid w:val="5977FAA3"/>
    <w:rsid w:val="59DD74E9"/>
    <w:rsid w:val="59F6CE64"/>
    <w:rsid w:val="5A3A2BCC"/>
    <w:rsid w:val="5A423FFA"/>
    <w:rsid w:val="5A49C37D"/>
    <w:rsid w:val="5A68F0A3"/>
    <w:rsid w:val="5AA1FF45"/>
    <w:rsid w:val="5B45A3F4"/>
    <w:rsid w:val="5B587298"/>
    <w:rsid w:val="5B63D2CD"/>
    <w:rsid w:val="5B9B0744"/>
    <w:rsid w:val="5BE07EEC"/>
    <w:rsid w:val="5C14576B"/>
    <w:rsid w:val="5C31DB4A"/>
    <w:rsid w:val="5C425920"/>
    <w:rsid w:val="5C66FA12"/>
    <w:rsid w:val="5C6F5B1E"/>
    <w:rsid w:val="5CA4D894"/>
    <w:rsid w:val="5CA62DE8"/>
    <w:rsid w:val="5CD11173"/>
    <w:rsid w:val="5CEB1D75"/>
    <w:rsid w:val="5CF3F49F"/>
    <w:rsid w:val="5D304E4C"/>
    <w:rsid w:val="5D973BAD"/>
    <w:rsid w:val="5DCE61AC"/>
    <w:rsid w:val="5DEA8D4B"/>
    <w:rsid w:val="5E026758"/>
    <w:rsid w:val="5E86C69B"/>
    <w:rsid w:val="5ECBE11E"/>
    <w:rsid w:val="5EF7119A"/>
    <w:rsid w:val="5EFB528C"/>
    <w:rsid w:val="5F120939"/>
    <w:rsid w:val="5F5BEAA8"/>
    <w:rsid w:val="5FA7415E"/>
    <w:rsid w:val="5FC6CED1"/>
    <w:rsid w:val="5FD19390"/>
    <w:rsid w:val="5FE53A08"/>
    <w:rsid w:val="5FF7A20B"/>
    <w:rsid w:val="60120CEF"/>
    <w:rsid w:val="601934B0"/>
    <w:rsid w:val="6022DB63"/>
    <w:rsid w:val="60408FD6"/>
    <w:rsid w:val="606435A0"/>
    <w:rsid w:val="609AAE2C"/>
    <w:rsid w:val="609E6241"/>
    <w:rsid w:val="60B88A3A"/>
    <w:rsid w:val="60F51B4D"/>
    <w:rsid w:val="60FFF62D"/>
    <w:rsid w:val="611DAFDC"/>
    <w:rsid w:val="614B4F2C"/>
    <w:rsid w:val="6175D8BB"/>
    <w:rsid w:val="61819063"/>
    <w:rsid w:val="61AA6D7D"/>
    <w:rsid w:val="61B16E66"/>
    <w:rsid w:val="61E7D88E"/>
    <w:rsid w:val="61F19C8D"/>
    <w:rsid w:val="6211C67C"/>
    <w:rsid w:val="624A233B"/>
    <w:rsid w:val="6250AF12"/>
    <w:rsid w:val="625F7744"/>
    <w:rsid w:val="62B1DDA2"/>
    <w:rsid w:val="62C3E286"/>
    <w:rsid w:val="62D794F0"/>
    <w:rsid w:val="6308E9A4"/>
    <w:rsid w:val="63487401"/>
    <w:rsid w:val="635292C1"/>
    <w:rsid w:val="63D9E7C4"/>
    <w:rsid w:val="63EC35F5"/>
    <w:rsid w:val="63F7597B"/>
    <w:rsid w:val="63F992D6"/>
    <w:rsid w:val="645515A6"/>
    <w:rsid w:val="64626969"/>
    <w:rsid w:val="65120FA4"/>
    <w:rsid w:val="6537C5FB"/>
    <w:rsid w:val="6551D3EE"/>
    <w:rsid w:val="65AE6AAE"/>
    <w:rsid w:val="66187ACE"/>
    <w:rsid w:val="66409D26"/>
    <w:rsid w:val="6647B41C"/>
    <w:rsid w:val="669982A1"/>
    <w:rsid w:val="6726EAC9"/>
    <w:rsid w:val="6758C2F2"/>
    <w:rsid w:val="67A09F0A"/>
    <w:rsid w:val="67A20A38"/>
    <w:rsid w:val="67E2C074"/>
    <w:rsid w:val="680C9D19"/>
    <w:rsid w:val="682F9565"/>
    <w:rsid w:val="6832C2BE"/>
    <w:rsid w:val="6849A736"/>
    <w:rsid w:val="6885488E"/>
    <w:rsid w:val="688D226F"/>
    <w:rsid w:val="6896C696"/>
    <w:rsid w:val="6904C1FC"/>
    <w:rsid w:val="691A9B67"/>
    <w:rsid w:val="69C078A6"/>
    <w:rsid w:val="69E12057"/>
    <w:rsid w:val="69FE353C"/>
    <w:rsid w:val="6A030971"/>
    <w:rsid w:val="6AE0D840"/>
    <w:rsid w:val="6B43A743"/>
    <w:rsid w:val="6B6BD6D9"/>
    <w:rsid w:val="6BB1CA42"/>
    <w:rsid w:val="6C069EB7"/>
    <w:rsid w:val="6C0AF8B4"/>
    <w:rsid w:val="6C2D2B01"/>
    <w:rsid w:val="6C44235C"/>
    <w:rsid w:val="6C4990AC"/>
    <w:rsid w:val="6C72B073"/>
    <w:rsid w:val="6C77C3C5"/>
    <w:rsid w:val="6C82D741"/>
    <w:rsid w:val="6CA40FC4"/>
    <w:rsid w:val="6CAA9680"/>
    <w:rsid w:val="6CE3578B"/>
    <w:rsid w:val="6CFFFE69"/>
    <w:rsid w:val="6D389000"/>
    <w:rsid w:val="6DA4E76B"/>
    <w:rsid w:val="6DD7F89D"/>
    <w:rsid w:val="6DEABA7C"/>
    <w:rsid w:val="6E0FF585"/>
    <w:rsid w:val="6E322AB7"/>
    <w:rsid w:val="6E55E1FB"/>
    <w:rsid w:val="6E57F9D2"/>
    <w:rsid w:val="6EB2B6C8"/>
    <w:rsid w:val="6F03D43A"/>
    <w:rsid w:val="6F6A4A2A"/>
    <w:rsid w:val="703426C0"/>
    <w:rsid w:val="70571617"/>
    <w:rsid w:val="70C6A3F8"/>
    <w:rsid w:val="70CAD51A"/>
    <w:rsid w:val="70EE517C"/>
    <w:rsid w:val="70FC21C1"/>
    <w:rsid w:val="710A066A"/>
    <w:rsid w:val="711C94C9"/>
    <w:rsid w:val="71465DCD"/>
    <w:rsid w:val="7147877E"/>
    <w:rsid w:val="7149BC05"/>
    <w:rsid w:val="7164ECBC"/>
    <w:rsid w:val="719AFF3F"/>
    <w:rsid w:val="71C7AF59"/>
    <w:rsid w:val="71E370F8"/>
    <w:rsid w:val="72354E4E"/>
    <w:rsid w:val="72652278"/>
    <w:rsid w:val="72720376"/>
    <w:rsid w:val="72732BDA"/>
    <w:rsid w:val="72C0DADF"/>
    <w:rsid w:val="72FFBA4D"/>
    <w:rsid w:val="73164501"/>
    <w:rsid w:val="734E33AB"/>
    <w:rsid w:val="7350890D"/>
    <w:rsid w:val="73545516"/>
    <w:rsid w:val="7359940C"/>
    <w:rsid w:val="73767279"/>
    <w:rsid w:val="73A4E08B"/>
    <w:rsid w:val="73AD572F"/>
    <w:rsid w:val="73D025A1"/>
    <w:rsid w:val="73DC15F6"/>
    <w:rsid w:val="73E9DE3D"/>
    <w:rsid w:val="740134FA"/>
    <w:rsid w:val="7407DE3C"/>
    <w:rsid w:val="74147ECF"/>
    <w:rsid w:val="7432E35D"/>
    <w:rsid w:val="743D4A7F"/>
    <w:rsid w:val="7447F2AD"/>
    <w:rsid w:val="74868FB4"/>
    <w:rsid w:val="749BDC33"/>
    <w:rsid w:val="74B5BA89"/>
    <w:rsid w:val="74DC6C8E"/>
    <w:rsid w:val="7552F9EA"/>
    <w:rsid w:val="75701A95"/>
    <w:rsid w:val="75758DBE"/>
    <w:rsid w:val="757FF193"/>
    <w:rsid w:val="759CA315"/>
    <w:rsid w:val="75A2F5E3"/>
    <w:rsid w:val="75EDF3B1"/>
    <w:rsid w:val="76105BA2"/>
    <w:rsid w:val="761B81CB"/>
    <w:rsid w:val="76259EF1"/>
    <w:rsid w:val="7680FDFE"/>
    <w:rsid w:val="769CAC18"/>
    <w:rsid w:val="76B0947B"/>
    <w:rsid w:val="76D9DF4D"/>
    <w:rsid w:val="76FDA0EB"/>
    <w:rsid w:val="770110AC"/>
    <w:rsid w:val="77124FAD"/>
    <w:rsid w:val="77175A50"/>
    <w:rsid w:val="779F377A"/>
    <w:rsid w:val="77B0FA3F"/>
    <w:rsid w:val="77C844C6"/>
    <w:rsid w:val="77D356E8"/>
    <w:rsid w:val="77D44407"/>
    <w:rsid w:val="77E3262C"/>
    <w:rsid w:val="78221F3E"/>
    <w:rsid w:val="782256F1"/>
    <w:rsid w:val="78654EF9"/>
    <w:rsid w:val="789F79BE"/>
    <w:rsid w:val="78EDB40F"/>
    <w:rsid w:val="78FA338E"/>
    <w:rsid w:val="78FF22D2"/>
    <w:rsid w:val="794C0D49"/>
    <w:rsid w:val="7979AFD3"/>
    <w:rsid w:val="799B81E8"/>
    <w:rsid w:val="79A15689"/>
    <w:rsid w:val="7A124857"/>
    <w:rsid w:val="7A39C1D6"/>
    <w:rsid w:val="7A3A0AB6"/>
    <w:rsid w:val="7A3ACC91"/>
    <w:rsid w:val="7A4C6CC3"/>
    <w:rsid w:val="7A4DC62C"/>
    <w:rsid w:val="7A67B298"/>
    <w:rsid w:val="7A71D167"/>
    <w:rsid w:val="7A8D2995"/>
    <w:rsid w:val="7A9FB19D"/>
    <w:rsid w:val="7AADFBCC"/>
    <w:rsid w:val="7AC83A1B"/>
    <w:rsid w:val="7ACAD8B1"/>
    <w:rsid w:val="7AE8428D"/>
    <w:rsid w:val="7B11F69C"/>
    <w:rsid w:val="7BA6CE6C"/>
    <w:rsid w:val="7BA908FD"/>
    <w:rsid w:val="7BB820FB"/>
    <w:rsid w:val="7BC45EFC"/>
    <w:rsid w:val="7BD01F82"/>
    <w:rsid w:val="7C42A16F"/>
    <w:rsid w:val="7C5CCA8E"/>
    <w:rsid w:val="7C5EB5C0"/>
    <w:rsid w:val="7CB536FE"/>
    <w:rsid w:val="7CB77E89"/>
    <w:rsid w:val="7CBEACC3"/>
    <w:rsid w:val="7CC1D96A"/>
    <w:rsid w:val="7D6CB569"/>
    <w:rsid w:val="7D76234F"/>
    <w:rsid w:val="7D88E2FA"/>
    <w:rsid w:val="7DD23F7A"/>
    <w:rsid w:val="7DF45213"/>
    <w:rsid w:val="7E06DDF6"/>
    <w:rsid w:val="7E1EED36"/>
    <w:rsid w:val="7E2E65E0"/>
    <w:rsid w:val="7E7095A9"/>
    <w:rsid w:val="7E77B69F"/>
    <w:rsid w:val="7EAFE111"/>
    <w:rsid w:val="7EC96B7D"/>
    <w:rsid w:val="7EDF513B"/>
    <w:rsid w:val="7EF90FDE"/>
    <w:rsid w:val="7F1D8DBC"/>
    <w:rsid w:val="7F7653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9129D"/>
  <w15:chartTrackingRefBased/>
  <w15:docId w15:val="{47C2711A-D0F8-4081-96D6-4ED34B207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3C0C"/>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Diagrama Diagrama Diagrama Diagrama,Diagrama Diagrama Diagrama,Diagrama Diagrama Char Char,Diagrama Diagrama Char,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 Diagrama Diagrama Diagrama Diagrama, Diagrama Diagrama Diagrama1,Diagrama Diagrama1,Diagrama Diagrama Diagrama Diagrama Diagrama,Diagrama Diagrama Diagrama Diagrama1,Diagrama Diagrama Char Char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4"/>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table" w:customStyle="1" w:styleId="Lentelstinklelis7">
    <w:name w:val="Lentelės tinklelis7"/>
    <w:basedOn w:val="prastojilentel"/>
    <w:next w:val="Lentelstinklelis"/>
    <w:uiPriority w:val="39"/>
    <w:rsid w:val="00B9246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prastojilentel"/>
    <w:next w:val="Lentelstinklelis"/>
    <w:uiPriority w:val="39"/>
    <w:rsid w:val="00D81748"/>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2">
    <w:name w:val="Smart Text Table2"/>
    <w:basedOn w:val="prastojilentel"/>
    <w:next w:val="Lentelstinklelis"/>
    <w:uiPriority w:val="39"/>
    <w:rsid w:val="00A60B63"/>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tinkleliolentel-1parykinimas">
    <w:name w:val="Grid Table 2 Accent 1"/>
    <w:basedOn w:val="prastojilentel"/>
    <w:uiPriority w:val="47"/>
    <w:rsid w:val="002175D0"/>
    <w:pPr>
      <w:spacing w:after="0" w:line="240" w:lineRule="auto"/>
    </w:pPr>
    <w:rPr>
      <w:rFonts w:eastAsiaTheme="minorHAnsi"/>
      <w:sz w:val="22"/>
      <w:szCs w:val="22"/>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rmaltextrun">
    <w:name w:val="normaltextrun"/>
    <w:basedOn w:val="Numatytasispastraiposriftas"/>
    <w:rsid w:val="00473EC7"/>
  </w:style>
  <w:style w:type="character" w:customStyle="1" w:styleId="eop">
    <w:name w:val="eop"/>
    <w:basedOn w:val="Numatytasispastraiposriftas"/>
    <w:rsid w:val="00473EC7"/>
  </w:style>
  <w:style w:type="character" w:styleId="Paminjimas">
    <w:name w:val="Mention"/>
    <w:basedOn w:val="Numatytasispastraiposriftas"/>
    <w:uiPriority w:val="99"/>
    <w:unhideWhenUsed/>
    <w:rsid w:val="004D7D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10618">
      <w:bodyDiv w:val="1"/>
      <w:marLeft w:val="0"/>
      <w:marRight w:val="0"/>
      <w:marTop w:val="0"/>
      <w:marBottom w:val="0"/>
      <w:divBdr>
        <w:top w:val="none" w:sz="0" w:space="0" w:color="auto"/>
        <w:left w:val="none" w:sz="0" w:space="0" w:color="auto"/>
        <w:bottom w:val="none" w:sz="0" w:space="0" w:color="auto"/>
        <w:right w:val="none" w:sz="0" w:space="0" w:color="auto"/>
      </w:divBdr>
      <w:divsChild>
        <w:div w:id="1628580767">
          <w:marLeft w:val="0"/>
          <w:marRight w:val="0"/>
          <w:marTop w:val="0"/>
          <w:marBottom w:val="0"/>
          <w:divBdr>
            <w:top w:val="none" w:sz="0" w:space="0" w:color="auto"/>
            <w:left w:val="none" w:sz="0" w:space="0" w:color="auto"/>
            <w:bottom w:val="none" w:sz="0" w:space="0" w:color="auto"/>
            <w:right w:val="none" w:sz="0" w:space="0" w:color="auto"/>
          </w:divBdr>
          <w:divsChild>
            <w:div w:id="406536976">
              <w:marLeft w:val="0"/>
              <w:marRight w:val="0"/>
              <w:marTop w:val="0"/>
              <w:marBottom w:val="0"/>
              <w:divBdr>
                <w:top w:val="none" w:sz="0" w:space="0" w:color="auto"/>
                <w:left w:val="none" w:sz="0" w:space="0" w:color="auto"/>
                <w:bottom w:val="none" w:sz="0" w:space="0" w:color="auto"/>
                <w:right w:val="none" w:sz="0" w:space="0" w:color="auto"/>
              </w:divBdr>
              <w:divsChild>
                <w:div w:id="1730495276">
                  <w:marLeft w:val="0"/>
                  <w:marRight w:val="0"/>
                  <w:marTop w:val="0"/>
                  <w:marBottom w:val="0"/>
                  <w:divBdr>
                    <w:top w:val="none" w:sz="0" w:space="0" w:color="auto"/>
                    <w:left w:val="none" w:sz="0" w:space="0" w:color="auto"/>
                    <w:bottom w:val="none" w:sz="0" w:space="0" w:color="auto"/>
                    <w:right w:val="none" w:sz="0" w:space="0" w:color="auto"/>
                  </w:divBdr>
                  <w:divsChild>
                    <w:div w:id="107968168">
                      <w:marLeft w:val="0"/>
                      <w:marRight w:val="0"/>
                      <w:marTop w:val="0"/>
                      <w:marBottom w:val="0"/>
                      <w:divBdr>
                        <w:top w:val="none" w:sz="0" w:space="0" w:color="auto"/>
                        <w:left w:val="none" w:sz="0" w:space="0" w:color="auto"/>
                        <w:bottom w:val="none" w:sz="0" w:space="0" w:color="auto"/>
                        <w:right w:val="none" w:sz="0" w:space="0" w:color="auto"/>
                      </w:divBdr>
                      <w:divsChild>
                        <w:div w:id="2064064334">
                          <w:marLeft w:val="0"/>
                          <w:marRight w:val="0"/>
                          <w:marTop w:val="0"/>
                          <w:marBottom w:val="0"/>
                          <w:divBdr>
                            <w:top w:val="none" w:sz="0" w:space="0" w:color="auto"/>
                            <w:left w:val="none" w:sz="0" w:space="0" w:color="auto"/>
                            <w:bottom w:val="none" w:sz="0" w:space="0" w:color="auto"/>
                            <w:right w:val="none" w:sz="0" w:space="0" w:color="auto"/>
                          </w:divBdr>
                        </w:div>
                      </w:divsChild>
                    </w:div>
                    <w:div w:id="169754913">
                      <w:marLeft w:val="0"/>
                      <w:marRight w:val="0"/>
                      <w:marTop w:val="0"/>
                      <w:marBottom w:val="0"/>
                      <w:divBdr>
                        <w:top w:val="none" w:sz="0" w:space="0" w:color="auto"/>
                        <w:left w:val="none" w:sz="0" w:space="0" w:color="auto"/>
                        <w:bottom w:val="none" w:sz="0" w:space="0" w:color="auto"/>
                        <w:right w:val="none" w:sz="0" w:space="0" w:color="auto"/>
                      </w:divBdr>
                      <w:divsChild>
                        <w:div w:id="1049038822">
                          <w:marLeft w:val="0"/>
                          <w:marRight w:val="0"/>
                          <w:marTop w:val="0"/>
                          <w:marBottom w:val="0"/>
                          <w:divBdr>
                            <w:top w:val="none" w:sz="0" w:space="0" w:color="auto"/>
                            <w:left w:val="none" w:sz="0" w:space="0" w:color="auto"/>
                            <w:bottom w:val="none" w:sz="0" w:space="0" w:color="auto"/>
                            <w:right w:val="none" w:sz="0" w:space="0" w:color="auto"/>
                          </w:divBdr>
                        </w:div>
                      </w:divsChild>
                    </w:div>
                    <w:div w:id="233514468">
                      <w:marLeft w:val="0"/>
                      <w:marRight w:val="0"/>
                      <w:marTop w:val="0"/>
                      <w:marBottom w:val="0"/>
                      <w:divBdr>
                        <w:top w:val="none" w:sz="0" w:space="0" w:color="auto"/>
                        <w:left w:val="none" w:sz="0" w:space="0" w:color="auto"/>
                        <w:bottom w:val="none" w:sz="0" w:space="0" w:color="auto"/>
                        <w:right w:val="none" w:sz="0" w:space="0" w:color="auto"/>
                      </w:divBdr>
                      <w:divsChild>
                        <w:div w:id="6641810">
                          <w:marLeft w:val="0"/>
                          <w:marRight w:val="0"/>
                          <w:marTop w:val="0"/>
                          <w:marBottom w:val="0"/>
                          <w:divBdr>
                            <w:top w:val="none" w:sz="0" w:space="0" w:color="auto"/>
                            <w:left w:val="none" w:sz="0" w:space="0" w:color="auto"/>
                            <w:bottom w:val="none" w:sz="0" w:space="0" w:color="auto"/>
                            <w:right w:val="none" w:sz="0" w:space="0" w:color="auto"/>
                          </w:divBdr>
                        </w:div>
                      </w:divsChild>
                    </w:div>
                    <w:div w:id="483937564">
                      <w:marLeft w:val="0"/>
                      <w:marRight w:val="0"/>
                      <w:marTop w:val="0"/>
                      <w:marBottom w:val="0"/>
                      <w:divBdr>
                        <w:top w:val="none" w:sz="0" w:space="0" w:color="auto"/>
                        <w:left w:val="none" w:sz="0" w:space="0" w:color="auto"/>
                        <w:bottom w:val="none" w:sz="0" w:space="0" w:color="auto"/>
                        <w:right w:val="none" w:sz="0" w:space="0" w:color="auto"/>
                      </w:divBdr>
                      <w:divsChild>
                        <w:div w:id="725837705">
                          <w:marLeft w:val="0"/>
                          <w:marRight w:val="0"/>
                          <w:marTop w:val="0"/>
                          <w:marBottom w:val="0"/>
                          <w:divBdr>
                            <w:top w:val="none" w:sz="0" w:space="0" w:color="auto"/>
                            <w:left w:val="none" w:sz="0" w:space="0" w:color="auto"/>
                            <w:bottom w:val="none" w:sz="0" w:space="0" w:color="auto"/>
                            <w:right w:val="none" w:sz="0" w:space="0" w:color="auto"/>
                          </w:divBdr>
                        </w:div>
                      </w:divsChild>
                    </w:div>
                    <w:div w:id="616109008">
                      <w:marLeft w:val="0"/>
                      <w:marRight w:val="0"/>
                      <w:marTop w:val="0"/>
                      <w:marBottom w:val="0"/>
                      <w:divBdr>
                        <w:top w:val="none" w:sz="0" w:space="0" w:color="auto"/>
                        <w:left w:val="none" w:sz="0" w:space="0" w:color="auto"/>
                        <w:bottom w:val="none" w:sz="0" w:space="0" w:color="auto"/>
                        <w:right w:val="none" w:sz="0" w:space="0" w:color="auto"/>
                      </w:divBdr>
                      <w:divsChild>
                        <w:div w:id="382758040">
                          <w:marLeft w:val="0"/>
                          <w:marRight w:val="0"/>
                          <w:marTop w:val="0"/>
                          <w:marBottom w:val="0"/>
                          <w:divBdr>
                            <w:top w:val="none" w:sz="0" w:space="0" w:color="auto"/>
                            <w:left w:val="none" w:sz="0" w:space="0" w:color="auto"/>
                            <w:bottom w:val="none" w:sz="0" w:space="0" w:color="auto"/>
                            <w:right w:val="none" w:sz="0" w:space="0" w:color="auto"/>
                          </w:divBdr>
                        </w:div>
                      </w:divsChild>
                    </w:div>
                    <w:div w:id="977419822">
                      <w:marLeft w:val="0"/>
                      <w:marRight w:val="0"/>
                      <w:marTop w:val="0"/>
                      <w:marBottom w:val="0"/>
                      <w:divBdr>
                        <w:top w:val="none" w:sz="0" w:space="0" w:color="auto"/>
                        <w:left w:val="none" w:sz="0" w:space="0" w:color="auto"/>
                        <w:bottom w:val="none" w:sz="0" w:space="0" w:color="auto"/>
                        <w:right w:val="none" w:sz="0" w:space="0" w:color="auto"/>
                      </w:divBdr>
                      <w:divsChild>
                        <w:div w:id="695691329">
                          <w:marLeft w:val="0"/>
                          <w:marRight w:val="0"/>
                          <w:marTop w:val="0"/>
                          <w:marBottom w:val="0"/>
                          <w:divBdr>
                            <w:top w:val="none" w:sz="0" w:space="0" w:color="auto"/>
                            <w:left w:val="none" w:sz="0" w:space="0" w:color="auto"/>
                            <w:bottom w:val="none" w:sz="0" w:space="0" w:color="auto"/>
                            <w:right w:val="none" w:sz="0" w:space="0" w:color="auto"/>
                          </w:divBdr>
                        </w:div>
                      </w:divsChild>
                    </w:div>
                    <w:div w:id="1058867342">
                      <w:marLeft w:val="0"/>
                      <w:marRight w:val="0"/>
                      <w:marTop w:val="0"/>
                      <w:marBottom w:val="0"/>
                      <w:divBdr>
                        <w:top w:val="none" w:sz="0" w:space="0" w:color="auto"/>
                        <w:left w:val="none" w:sz="0" w:space="0" w:color="auto"/>
                        <w:bottom w:val="none" w:sz="0" w:space="0" w:color="auto"/>
                        <w:right w:val="none" w:sz="0" w:space="0" w:color="auto"/>
                      </w:divBdr>
                      <w:divsChild>
                        <w:div w:id="1868718826">
                          <w:marLeft w:val="0"/>
                          <w:marRight w:val="0"/>
                          <w:marTop w:val="0"/>
                          <w:marBottom w:val="0"/>
                          <w:divBdr>
                            <w:top w:val="none" w:sz="0" w:space="0" w:color="auto"/>
                            <w:left w:val="none" w:sz="0" w:space="0" w:color="auto"/>
                            <w:bottom w:val="none" w:sz="0" w:space="0" w:color="auto"/>
                            <w:right w:val="none" w:sz="0" w:space="0" w:color="auto"/>
                          </w:divBdr>
                        </w:div>
                      </w:divsChild>
                    </w:div>
                    <w:div w:id="1076247731">
                      <w:marLeft w:val="0"/>
                      <w:marRight w:val="0"/>
                      <w:marTop w:val="0"/>
                      <w:marBottom w:val="0"/>
                      <w:divBdr>
                        <w:top w:val="none" w:sz="0" w:space="0" w:color="auto"/>
                        <w:left w:val="none" w:sz="0" w:space="0" w:color="auto"/>
                        <w:bottom w:val="none" w:sz="0" w:space="0" w:color="auto"/>
                        <w:right w:val="none" w:sz="0" w:space="0" w:color="auto"/>
                      </w:divBdr>
                      <w:divsChild>
                        <w:div w:id="612131705">
                          <w:marLeft w:val="0"/>
                          <w:marRight w:val="0"/>
                          <w:marTop w:val="0"/>
                          <w:marBottom w:val="0"/>
                          <w:divBdr>
                            <w:top w:val="none" w:sz="0" w:space="0" w:color="auto"/>
                            <w:left w:val="none" w:sz="0" w:space="0" w:color="auto"/>
                            <w:bottom w:val="none" w:sz="0" w:space="0" w:color="auto"/>
                            <w:right w:val="none" w:sz="0" w:space="0" w:color="auto"/>
                          </w:divBdr>
                        </w:div>
                      </w:divsChild>
                    </w:div>
                    <w:div w:id="1530336593">
                      <w:marLeft w:val="0"/>
                      <w:marRight w:val="0"/>
                      <w:marTop w:val="0"/>
                      <w:marBottom w:val="0"/>
                      <w:divBdr>
                        <w:top w:val="none" w:sz="0" w:space="0" w:color="auto"/>
                        <w:left w:val="none" w:sz="0" w:space="0" w:color="auto"/>
                        <w:bottom w:val="none" w:sz="0" w:space="0" w:color="auto"/>
                        <w:right w:val="none" w:sz="0" w:space="0" w:color="auto"/>
                      </w:divBdr>
                      <w:divsChild>
                        <w:div w:id="24067392">
                          <w:marLeft w:val="0"/>
                          <w:marRight w:val="0"/>
                          <w:marTop w:val="0"/>
                          <w:marBottom w:val="0"/>
                          <w:divBdr>
                            <w:top w:val="none" w:sz="0" w:space="0" w:color="auto"/>
                            <w:left w:val="none" w:sz="0" w:space="0" w:color="auto"/>
                            <w:bottom w:val="none" w:sz="0" w:space="0" w:color="auto"/>
                            <w:right w:val="none" w:sz="0" w:space="0" w:color="auto"/>
                          </w:divBdr>
                        </w:div>
                      </w:divsChild>
                    </w:div>
                    <w:div w:id="1788624694">
                      <w:marLeft w:val="0"/>
                      <w:marRight w:val="0"/>
                      <w:marTop w:val="0"/>
                      <w:marBottom w:val="0"/>
                      <w:divBdr>
                        <w:top w:val="none" w:sz="0" w:space="0" w:color="auto"/>
                        <w:left w:val="none" w:sz="0" w:space="0" w:color="auto"/>
                        <w:bottom w:val="none" w:sz="0" w:space="0" w:color="auto"/>
                        <w:right w:val="none" w:sz="0" w:space="0" w:color="auto"/>
                      </w:divBdr>
                      <w:divsChild>
                        <w:div w:id="131722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33786667">
      <w:bodyDiv w:val="1"/>
      <w:marLeft w:val="0"/>
      <w:marRight w:val="0"/>
      <w:marTop w:val="0"/>
      <w:marBottom w:val="0"/>
      <w:divBdr>
        <w:top w:val="none" w:sz="0" w:space="0" w:color="auto"/>
        <w:left w:val="none" w:sz="0" w:space="0" w:color="auto"/>
        <w:bottom w:val="none" w:sz="0" w:space="0" w:color="auto"/>
        <w:right w:val="none" w:sz="0" w:space="0" w:color="auto"/>
      </w:divBdr>
      <w:divsChild>
        <w:div w:id="292563354">
          <w:marLeft w:val="0"/>
          <w:marRight w:val="0"/>
          <w:marTop w:val="0"/>
          <w:marBottom w:val="0"/>
          <w:divBdr>
            <w:top w:val="none" w:sz="0" w:space="0" w:color="auto"/>
            <w:left w:val="none" w:sz="0" w:space="0" w:color="auto"/>
            <w:bottom w:val="none" w:sz="0" w:space="0" w:color="auto"/>
            <w:right w:val="none" w:sz="0" w:space="0" w:color="auto"/>
          </w:divBdr>
          <w:divsChild>
            <w:div w:id="1957175015">
              <w:marLeft w:val="0"/>
              <w:marRight w:val="0"/>
              <w:marTop w:val="0"/>
              <w:marBottom w:val="0"/>
              <w:divBdr>
                <w:top w:val="none" w:sz="0" w:space="0" w:color="auto"/>
                <w:left w:val="none" w:sz="0" w:space="0" w:color="auto"/>
                <w:bottom w:val="none" w:sz="0" w:space="0" w:color="auto"/>
                <w:right w:val="none" w:sz="0" w:space="0" w:color="auto"/>
              </w:divBdr>
              <w:divsChild>
                <w:div w:id="2078478533">
                  <w:marLeft w:val="0"/>
                  <w:marRight w:val="0"/>
                  <w:marTop w:val="0"/>
                  <w:marBottom w:val="0"/>
                  <w:divBdr>
                    <w:top w:val="none" w:sz="0" w:space="0" w:color="auto"/>
                    <w:left w:val="none" w:sz="0" w:space="0" w:color="auto"/>
                    <w:bottom w:val="none" w:sz="0" w:space="0" w:color="auto"/>
                    <w:right w:val="none" w:sz="0" w:space="0" w:color="auto"/>
                  </w:divBdr>
                  <w:divsChild>
                    <w:div w:id="10104987">
                      <w:marLeft w:val="0"/>
                      <w:marRight w:val="0"/>
                      <w:marTop w:val="0"/>
                      <w:marBottom w:val="0"/>
                      <w:divBdr>
                        <w:top w:val="none" w:sz="0" w:space="0" w:color="auto"/>
                        <w:left w:val="none" w:sz="0" w:space="0" w:color="auto"/>
                        <w:bottom w:val="none" w:sz="0" w:space="0" w:color="auto"/>
                        <w:right w:val="none" w:sz="0" w:space="0" w:color="auto"/>
                      </w:divBdr>
                      <w:divsChild>
                        <w:div w:id="756054818">
                          <w:marLeft w:val="0"/>
                          <w:marRight w:val="0"/>
                          <w:marTop w:val="0"/>
                          <w:marBottom w:val="0"/>
                          <w:divBdr>
                            <w:top w:val="none" w:sz="0" w:space="0" w:color="auto"/>
                            <w:left w:val="none" w:sz="0" w:space="0" w:color="auto"/>
                            <w:bottom w:val="none" w:sz="0" w:space="0" w:color="auto"/>
                            <w:right w:val="none" w:sz="0" w:space="0" w:color="auto"/>
                          </w:divBdr>
                        </w:div>
                        <w:div w:id="1726022193">
                          <w:marLeft w:val="0"/>
                          <w:marRight w:val="0"/>
                          <w:marTop w:val="0"/>
                          <w:marBottom w:val="0"/>
                          <w:divBdr>
                            <w:top w:val="none" w:sz="0" w:space="0" w:color="auto"/>
                            <w:left w:val="none" w:sz="0" w:space="0" w:color="auto"/>
                            <w:bottom w:val="none" w:sz="0" w:space="0" w:color="auto"/>
                            <w:right w:val="none" w:sz="0" w:space="0" w:color="auto"/>
                          </w:divBdr>
                        </w:div>
                      </w:divsChild>
                    </w:div>
                    <w:div w:id="25763437">
                      <w:marLeft w:val="0"/>
                      <w:marRight w:val="0"/>
                      <w:marTop w:val="0"/>
                      <w:marBottom w:val="0"/>
                      <w:divBdr>
                        <w:top w:val="none" w:sz="0" w:space="0" w:color="auto"/>
                        <w:left w:val="none" w:sz="0" w:space="0" w:color="auto"/>
                        <w:bottom w:val="none" w:sz="0" w:space="0" w:color="auto"/>
                        <w:right w:val="none" w:sz="0" w:space="0" w:color="auto"/>
                      </w:divBdr>
                      <w:divsChild>
                        <w:div w:id="1995833861">
                          <w:marLeft w:val="0"/>
                          <w:marRight w:val="0"/>
                          <w:marTop w:val="0"/>
                          <w:marBottom w:val="0"/>
                          <w:divBdr>
                            <w:top w:val="none" w:sz="0" w:space="0" w:color="auto"/>
                            <w:left w:val="none" w:sz="0" w:space="0" w:color="auto"/>
                            <w:bottom w:val="none" w:sz="0" w:space="0" w:color="auto"/>
                            <w:right w:val="none" w:sz="0" w:space="0" w:color="auto"/>
                          </w:divBdr>
                        </w:div>
                      </w:divsChild>
                    </w:div>
                    <w:div w:id="136538658">
                      <w:marLeft w:val="0"/>
                      <w:marRight w:val="0"/>
                      <w:marTop w:val="0"/>
                      <w:marBottom w:val="0"/>
                      <w:divBdr>
                        <w:top w:val="none" w:sz="0" w:space="0" w:color="auto"/>
                        <w:left w:val="none" w:sz="0" w:space="0" w:color="auto"/>
                        <w:bottom w:val="none" w:sz="0" w:space="0" w:color="auto"/>
                        <w:right w:val="none" w:sz="0" w:space="0" w:color="auto"/>
                      </w:divBdr>
                      <w:divsChild>
                        <w:div w:id="371392555">
                          <w:marLeft w:val="0"/>
                          <w:marRight w:val="0"/>
                          <w:marTop w:val="0"/>
                          <w:marBottom w:val="0"/>
                          <w:divBdr>
                            <w:top w:val="none" w:sz="0" w:space="0" w:color="auto"/>
                            <w:left w:val="none" w:sz="0" w:space="0" w:color="auto"/>
                            <w:bottom w:val="none" w:sz="0" w:space="0" w:color="auto"/>
                            <w:right w:val="none" w:sz="0" w:space="0" w:color="auto"/>
                          </w:divBdr>
                        </w:div>
                        <w:div w:id="1755513917">
                          <w:marLeft w:val="0"/>
                          <w:marRight w:val="0"/>
                          <w:marTop w:val="0"/>
                          <w:marBottom w:val="0"/>
                          <w:divBdr>
                            <w:top w:val="none" w:sz="0" w:space="0" w:color="auto"/>
                            <w:left w:val="none" w:sz="0" w:space="0" w:color="auto"/>
                            <w:bottom w:val="none" w:sz="0" w:space="0" w:color="auto"/>
                            <w:right w:val="none" w:sz="0" w:space="0" w:color="auto"/>
                          </w:divBdr>
                        </w:div>
                        <w:div w:id="2040355389">
                          <w:marLeft w:val="0"/>
                          <w:marRight w:val="0"/>
                          <w:marTop w:val="0"/>
                          <w:marBottom w:val="0"/>
                          <w:divBdr>
                            <w:top w:val="none" w:sz="0" w:space="0" w:color="auto"/>
                            <w:left w:val="none" w:sz="0" w:space="0" w:color="auto"/>
                            <w:bottom w:val="none" w:sz="0" w:space="0" w:color="auto"/>
                            <w:right w:val="none" w:sz="0" w:space="0" w:color="auto"/>
                          </w:divBdr>
                        </w:div>
                      </w:divsChild>
                    </w:div>
                    <w:div w:id="238059033">
                      <w:marLeft w:val="0"/>
                      <w:marRight w:val="0"/>
                      <w:marTop w:val="0"/>
                      <w:marBottom w:val="0"/>
                      <w:divBdr>
                        <w:top w:val="none" w:sz="0" w:space="0" w:color="auto"/>
                        <w:left w:val="none" w:sz="0" w:space="0" w:color="auto"/>
                        <w:bottom w:val="none" w:sz="0" w:space="0" w:color="auto"/>
                        <w:right w:val="none" w:sz="0" w:space="0" w:color="auto"/>
                      </w:divBdr>
                      <w:divsChild>
                        <w:div w:id="1573849389">
                          <w:marLeft w:val="0"/>
                          <w:marRight w:val="0"/>
                          <w:marTop w:val="0"/>
                          <w:marBottom w:val="0"/>
                          <w:divBdr>
                            <w:top w:val="none" w:sz="0" w:space="0" w:color="auto"/>
                            <w:left w:val="none" w:sz="0" w:space="0" w:color="auto"/>
                            <w:bottom w:val="none" w:sz="0" w:space="0" w:color="auto"/>
                            <w:right w:val="none" w:sz="0" w:space="0" w:color="auto"/>
                          </w:divBdr>
                        </w:div>
                      </w:divsChild>
                    </w:div>
                    <w:div w:id="766729715">
                      <w:marLeft w:val="0"/>
                      <w:marRight w:val="0"/>
                      <w:marTop w:val="0"/>
                      <w:marBottom w:val="0"/>
                      <w:divBdr>
                        <w:top w:val="none" w:sz="0" w:space="0" w:color="auto"/>
                        <w:left w:val="none" w:sz="0" w:space="0" w:color="auto"/>
                        <w:bottom w:val="none" w:sz="0" w:space="0" w:color="auto"/>
                        <w:right w:val="none" w:sz="0" w:space="0" w:color="auto"/>
                      </w:divBdr>
                      <w:divsChild>
                        <w:div w:id="339964547">
                          <w:marLeft w:val="0"/>
                          <w:marRight w:val="0"/>
                          <w:marTop w:val="0"/>
                          <w:marBottom w:val="0"/>
                          <w:divBdr>
                            <w:top w:val="none" w:sz="0" w:space="0" w:color="auto"/>
                            <w:left w:val="none" w:sz="0" w:space="0" w:color="auto"/>
                            <w:bottom w:val="none" w:sz="0" w:space="0" w:color="auto"/>
                            <w:right w:val="none" w:sz="0" w:space="0" w:color="auto"/>
                          </w:divBdr>
                        </w:div>
                      </w:divsChild>
                    </w:div>
                    <w:div w:id="904922805">
                      <w:marLeft w:val="0"/>
                      <w:marRight w:val="0"/>
                      <w:marTop w:val="0"/>
                      <w:marBottom w:val="0"/>
                      <w:divBdr>
                        <w:top w:val="none" w:sz="0" w:space="0" w:color="auto"/>
                        <w:left w:val="none" w:sz="0" w:space="0" w:color="auto"/>
                        <w:bottom w:val="none" w:sz="0" w:space="0" w:color="auto"/>
                        <w:right w:val="none" w:sz="0" w:space="0" w:color="auto"/>
                      </w:divBdr>
                      <w:divsChild>
                        <w:div w:id="506871200">
                          <w:marLeft w:val="0"/>
                          <w:marRight w:val="0"/>
                          <w:marTop w:val="0"/>
                          <w:marBottom w:val="0"/>
                          <w:divBdr>
                            <w:top w:val="none" w:sz="0" w:space="0" w:color="auto"/>
                            <w:left w:val="none" w:sz="0" w:space="0" w:color="auto"/>
                            <w:bottom w:val="none" w:sz="0" w:space="0" w:color="auto"/>
                            <w:right w:val="none" w:sz="0" w:space="0" w:color="auto"/>
                          </w:divBdr>
                        </w:div>
                      </w:divsChild>
                    </w:div>
                    <w:div w:id="926423956">
                      <w:marLeft w:val="0"/>
                      <w:marRight w:val="0"/>
                      <w:marTop w:val="0"/>
                      <w:marBottom w:val="0"/>
                      <w:divBdr>
                        <w:top w:val="none" w:sz="0" w:space="0" w:color="auto"/>
                        <w:left w:val="none" w:sz="0" w:space="0" w:color="auto"/>
                        <w:bottom w:val="none" w:sz="0" w:space="0" w:color="auto"/>
                        <w:right w:val="none" w:sz="0" w:space="0" w:color="auto"/>
                      </w:divBdr>
                      <w:divsChild>
                        <w:div w:id="1208492990">
                          <w:marLeft w:val="0"/>
                          <w:marRight w:val="0"/>
                          <w:marTop w:val="0"/>
                          <w:marBottom w:val="0"/>
                          <w:divBdr>
                            <w:top w:val="none" w:sz="0" w:space="0" w:color="auto"/>
                            <w:left w:val="none" w:sz="0" w:space="0" w:color="auto"/>
                            <w:bottom w:val="none" w:sz="0" w:space="0" w:color="auto"/>
                            <w:right w:val="none" w:sz="0" w:space="0" w:color="auto"/>
                          </w:divBdr>
                        </w:div>
                      </w:divsChild>
                    </w:div>
                    <w:div w:id="928586821">
                      <w:marLeft w:val="0"/>
                      <w:marRight w:val="0"/>
                      <w:marTop w:val="0"/>
                      <w:marBottom w:val="0"/>
                      <w:divBdr>
                        <w:top w:val="none" w:sz="0" w:space="0" w:color="auto"/>
                        <w:left w:val="none" w:sz="0" w:space="0" w:color="auto"/>
                        <w:bottom w:val="none" w:sz="0" w:space="0" w:color="auto"/>
                        <w:right w:val="none" w:sz="0" w:space="0" w:color="auto"/>
                      </w:divBdr>
                      <w:divsChild>
                        <w:div w:id="365064171">
                          <w:marLeft w:val="0"/>
                          <w:marRight w:val="0"/>
                          <w:marTop w:val="0"/>
                          <w:marBottom w:val="0"/>
                          <w:divBdr>
                            <w:top w:val="none" w:sz="0" w:space="0" w:color="auto"/>
                            <w:left w:val="none" w:sz="0" w:space="0" w:color="auto"/>
                            <w:bottom w:val="none" w:sz="0" w:space="0" w:color="auto"/>
                            <w:right w:val="none" w:sz="0" w:space="0" w:color="auto"/>
                          </w:divBdr>
                        </w:div>
                      </w:divsChild>
                    </w:div>
                    <w:div w:id="1051543026">
                      <w:marLeft w:val="0"/>
                      <w:marRight w:val="0"/>
                      <w:marTop w:val="0"/>
                      <w:marBottom w:val="0"/>
                      <w:divBdr>
                        <w:top w:val="none" w:sz="0" w:space="0" w:color="auto"/>
                        <w:left w:val="none" w:sz="0" w:space="0" w:color="auto"/>
                        <w:bottom w:val="none" w:sz="0" w:space="0" w:color="auto"/>
                        <w:right w:val="none" w:sz="0" w:space="0" w:color="auto"/>
                      </w:divBdr>
                      <w:divsChild>
                        <w:div w:id="1172791154">
                          <w:marLeft w:val="0"/>
                          <w:marRight w:val="0"/>
                          <w:marTop w:val="0"/>
                          <w:marBottom w:val="0"/>
                          <w:divBdr>
                            <w:top w:val="none" w:sz="0" w:space="0" w:color="auto"/>
                            <w:left w:val="none" w:sz="0" w:space="0" w:color="auto"/>
                            <w:bottom w:val="none" w:sz="0" w:space="0" w:color="auto"/>
                            <w:right w:val="none" w:sz="0" w:space="0" w:color="auto"/>
                          </w:divBdr>
                        </w:div>
                      </w:divsChild>
                    </w:div>
                    <w:div w:id="1172837838">
                      <w:marLeft w:val="0"/>
                      <w:marRight w:val="0"/>
                      <w:marTop w:val="0"/>
                      <w:marBottom w:val="0"/>
                      <w:divBdr>
                        <w:top w:val="none" w:sz="0" w:space="0" w:color="auto"/>
                        <w:left w:val="none" w:sz="0" w:space="0" w:color="auto"/>
                        <w:bottom w:val="none" w:sz="0" w:space="0" w:color="auto"/>
                        <w:right w:val="none" w:sz="0" w:space="0" w:color="auto"/>
                      </w:divBdr>
                      <w:divsChild>
                        <w:div w:id="1241480893">
                          <w:marLeft w:val="0"/>
                          <w:marRight w:val="0"/>
                          <w:marTop w:val="0"/>
                          <w:marBottom w:val="0"/>
                          <w:divBdr>
                            <w:top w:val="none" w:sz="0" w:space="0" w:color="auto"/>
                            <w:left w:val="none" w:sz="0" w:space="0" w:color="auto"/>
                            <w:bottom w:val="none" w:sz="0" w:space="0" w:color="auto"/>
                            <w:right w:val="none" w:sz="0" w:space="0" w:color="auto"/>
                          </w:divBdr>
                        </w:div>
                      </w:divsChild>
                    </w:div>
                    <w:div w:id="1233389008">
                      <w:marLeft w:val="0"/>
                      <w:marRight w:val="0"/>
                      <w:marTop w:val="0"/>
                      <w:marBottom w:val="0"/>
                      <w:divBdr>
                        <w:top w:val="none" w:sz="0" w:space="0" w:color="auto"/>
                        <w:left w:val="none" w:sz="0" w:space="0" w:color="auto"/>
                        <w:bottom w:val="none" w:sz="0" w:space="0" w:color="auto"/>
                        <w:right w:val="none" w:sz="0" w:space="0" w:color="auto"/>
                      </w:divBdr>
                      <w:divsChild>
                        <w:div w:id="1537041984">
                          <w:marLeft w:val="0"/>
                          <w:marRight w:val="0"/>
                          <w:marTop w:val="0"/>
                          <w:marBottom w:val="0"/>
                          <w:divBdr>
                            <w:top w:val="none" w:sz="0" w:space="0" w:color="auto"/>
                            <w:left w:val="none" w:sz="0" w:space="0" w:color="auto"/>
                            <w:bottom w:val="none" w:sz="0" w:space="0" w:color="auto"/>
                            <w:right w:val="none" w:sz="0" w:space="0" w:color="auto"/>
                          </w:divBdr>
                        </w:div>
                      </w:divsChild>
                    </w:div>
                    <w:div w:id="1291782377">
                      <w:marLeft w:val="0"/>
                      <w:marRight w:val="0"/>
                      <w:marTop w:val="0"/>
                      <w:marBottom w:val="0"/>
                      <w:divBdr>
                        <w:top w:val="none" w:sz="0" w:space="0" w:color="auto"/>
                        <w:left w:val="none" w:sz="0" w:space="0" w:color="auto"/>
                        <w:bottom w:val="none" w:sz="0" w:space="0" w:color="auto"/>
                        <w:right w:val="none" w:sz="0" w:space="0" w:color="auto"/>
                      </w:divBdr>
                      <w:divsChild>
                        <w:div w:id="1788086014">
                          <w:marLeft w:val="0"/>
                          <w:marRight w:val="0"/>
                          <w:marTop w:val="0"/>
                          <w:marBottom w:val="0"/>
                          <w:divBdr>
                            <w:top w:val="none" w:sz="0" w:space="0" w:color="auto"/>
                            <w:left w:val="none" w:sz="0" w:space="0" w:color="auto"/>
                            <w:bottom w:val="none" w:sz="0" w:space="0" w:color="auto"/>
                            <w:right w:val="none" w:sz="0" w:space="0" w:color="auto"/>
                          </w:divBdr>
                        </w:div>
                      </w:divsChild>
                    </w:div>
                    <w:div w:id="1575430203">
                      <w:marLeft w:val="0"/>
                      <w:marRight w:val="0"/>
                      <w:marTop w:val="0"/>
                      <w:marBottom w:val="0"/>
                      <w:divBdr>
                        <w:top w:val="none" w:sz="0" w:space="0" w:color="auto"/>
                        <w:left w:val="none" w:sz="0" w:space="0" w:color="auto"/>
                        <w:bottom w:val="none" w:sz="0" w:space="0" w:color="auto"/>
                        <w:right w:val="none" w:sz="0" w:space="0" w:color="auto"/>
                      </w:divBdr>
                      <w:divsChild>
                        <w:div w:id="42875934">
                          <w:marLeft w:val="0"/>
                          <w:marRight w:val="0"/>
                          <w:marTop w:val="0"/>
                          <w:marBottom w:val="0"/>
                          <w:divBdr>
                            <w:top w:val="none" w:sz="0" w:space="0" w:color="auto"/>
                            <w:left w:val="none" w:sz="0" w:space="0" w:color="auto"/>
                            <w:bottom w:val="none" w:sz="0" w:space="0" w:color="auto"/>
                            <w:right w:val="none" w:sz="0" w:space="0" w:color="auto"/>
                          </w:divBdr>
                        </w:div>
                        <w:div w:id="1668438398">
                          <w:marLeft w:val="0"/>
                          <w:marRight w:val="0"/>
                          <w:marTop w:val="0"/>
                          <w:marBottom w:val="0"/>
                          <w:divBdr>
                            <w:top w:val="none" w:sz="0" w:space="0" w:color="auto"/>
                            <w:left w:val="none" w:sz="0" w:space="0" w:color="auto"/>
                            <w:bottom w:val="none" w:sz="0" w:space="0" w:color="auto"/>
                            <w:right w:val="none" w:sz="0" w:space="0" w:color="auto"/>
                          </w:divBdr>
                        </w:div>
                      </w:divsChild>
                    </w:div>
                    <w:div w:id="1589384610">
                      <w:marLeft w:val="0"/>
                      <w:marRight w:val="0"/>
                      <w:marTop w:val="0"/>
                      <w:marBottom w:val="0"/>
                      <w:divBdr>
                        <w:top w:val="none" w:sz="0" w:space="0" w:color="auto"/>
                        <w:left w:val="none" w:sz="0" w:space="0" w:color="auto"/>
                        <w:bottom w:val="none" w:sz="0" w:space="0" w:color="auto"/>
                        <w:right w:val="none" w:sz="0" w:space="0" w:color="auto"/>
                      </w:divBdr>
                      <w:divsChild>
                        <w:div w:id="942106103">
                          <w:marLeft w:val="0"/>
                          <w:marRight w:val="0"/>
                          <w:marTop w:val="0"/>
                          <w:marBottom w:val="0"/>
                          <w:divBdr>
                            <w:top w:val="none" w:sz="0" w:space="0" w:color="auto"/>
                            <w:left w:val="none" w:sz="0" w:space="0" w:color="auto"/>
                            <w:bottom w:val="none" w:sz="0" w:space="0" w:color="auto"/>
                            <w:right w:val="none" w:sz="0" w:space="0" w:color="auto"/>
                          </w:divBdr>
                        </w:div>
                      </w:divsChild>
                    </w:div>
                    <w:div w:id="1725369759">
                      <w:marLeft w:val="0"/>
                      <w:marRight w:val="0"/>
                      <w:marTop w:val="0"/>
                      <w:marBottom w:val="0"/>
                      <w:divBdr>
                        <w:top w:val="none" w:sz="0" w:space="0" w:color="auto"/>
                        <w:left w:val="none" w:sz="0" w:space="0" w:color="auto"/>
                        <w:bottom w:val="none" w:sz="0" w:space="0" w:color="auto"/>
                        <w:right w:val="none" w:sz="0" w:space="0" w:color="auto"/>
                      </w:divBdr>
                      <w:divsChild>
                        <w:div w:id="1682269641">
                          <w:marLeft w:val="0"/>
                          <w:marRight w:val="0"/>
                          <w:marTop w:val="0"/>
                          <w:marBottom w:val="0"/>
                          <w:divBdr>
                            <w:top w:val="none" w:sz="0" w:space="0" w:color="auto"/>
                            <w:left w:val="none" w:sz="0" w:space="0" w:color="auto"/>
                            <w:bottom w:val="none" w:sz="0" w:space="0" w:color="auto"/>
                            <w:right w:val="none" w:sz="0" w:space="0" w:color="auto"/>
                          </w:divBdr>
                        </w:div>
                      </w:divsChild>
                    </w:div>
                    <w:div w:id="1734935675">
                      <w:marLeft w:val="0"/>
                      <w:marRight w:val="0"/>
                      <w:marTop w:val="0"/>
                      <w:marBottom w:val="0"/>
                      <w:divBdr>
                        <w:top w:val="none" w:sz="0" w:space="0" w:color="auto"/>
                        <w:left w:val="none" w:sz="0" w:space="0" w:color="auto"/>
                        <w:bottom w:val="none" w:sz="0" w:space="0" w:color="auto"/>
                        <w:right w:val="none" w:sz="0" w:space="0" w:color="auto"/>
                      </w:divBdr>
                      <w:divsChild>
                        <w:div w:id="338511606">
                          <w:marLeft w:val="0"/>
                          <w:marRight w:val="0"/>
                          <w:marTop w:val="0"/>
                          <w:marBottom w:val="0"/>
                          <w:divBdr>
                            <w:top w:val="none" w:sz="0" w:space="0" w:color="auto"/>
                            <w:left w:val="none" w:sz="0" w:space="0" w:color="auto"/>
                            <w:bottom w:val="none" w:sz="0" w:space="0" w:color="auto"/>
                            <w:right w:val="none" w:sz="0" w:space="0" w:color="auto"/>
                          </w:divBdr>
                        </w:div>
                      </w:divsChild>
                    </w:div>
                    <w:div w:id="1738163828">
                      <w:marLeft w:val="0"/>
                      <w:marRight w:val="0"/>
                      <w:marTop w:val="0"/>
                      <w:marBottom w:val="0"/>
                      <w:divBdr>
                        <w:top w:val="none" w:sz="0" w:space="0" w:color="auto"/>
                        <w:left w:val="none" w:sz="0" w:space="0" w:color="auto"/>
                        <w:bottom w:val="none" w:sz="0" w:space="0" w:color="auto"/>
                        <w:right w:val="none" w:sz="0" w:space="0" w:color="auto"/>
                      </w:divBdr>
                      <w:divsChild>
                        <w:div w:id="2123498736">
                          <w:marLeft w:val="0"/>
                          <w:marRight w:val="0"/>
                          <w:marTop w:val="0"/>
                          <w:marBottom w:val="0"/>
                          <w:divBdr>
                            <w:top w:val="none" w:sz="0" w:space="0" w:color="auto"/>
                            <w:left w:val="none" w:sz="0" w:space="0" w:color="auto"/>
                            <w:bottom w:val="none" w:sz="0" w:space="0" w:color="auto"/>
                            <w:right w:val="none" w:sz="0" w:space="0" w:color="auto"/>
                          </w:divBdr>
                        </w:div>
                      </w:divsChild>
                    </w:div>
                    <w:div w:id="2113544855">
                      <w:marLeft w:val="0"/>
                      <w:marRight w:val="0"/>
                      <w:marTop w:val="0"/>
                      <w:marBottom w:val="0"/>
                      <w:divBdr>
                        <w:top w:val="none" w:sz="0" w:space="0" w:color="auto"/>
                        <w:left w:val="none" w:sz="0" w:space="0" w:color="auto"/>
                        <w:bottom w:val="none" w:sz="0" w:space="0" w:color="auto"/>
                        <w:right w:val="none" w:sz="0" w:space="0" w:color="auto"/>
                      </w:divBdr>
                      <w:divsChild>
                        <w:div w:id="22526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0765527">
      <w:bodyDiv w:val="1"/>
      <w:marLeft w:val="0"/>
      <w:marRight w:val="0"/>
      <w:marTop w:val="0"/>
      <w:marBottom w:val="0"/>
      <w:divBdr>
        <w:top w:val="none" w:sz="0" w:space="0" w:color="auto"/>
        <w:left w:val="none" w:sz="0" w:space="0" w:color="auto"/>
        <w:bottom w:val="none" w:sz="0" w:space="0" w:color="auto"/>
        <w:right w:val="none" w:sz="0" w:space="0" w:color="auto"/>
      </w:divBdr>
      <w:divsChild>
        <w:div w:id="2060736302">
          <w:marLeft w:val="0"/>
          <w:marRight w:val="0"/>
          <w:marTop w:val="0"/>
          <w:marBottom w:val="0"/>
          <w:divBdr>
            <w:top w:val="none" w:sz="0" w:space="0" w:color="auto"/>
            <w:left w:val="none" w:sz="0" w:space="0" w:color="auto"/>
            <w:bottom w:val="none" w:sz="0" w:space="0" w:color="auto"/>
            <w:right w:val="none" w:sz="0" w:space="0" w:color="auto"/>
          </w:divBdr>
          <w:divsChild>
            <w:div w:id="200018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506121">
      <w:bodyDiv w:val="1"/>
      <w:marLeft w:val="0"/>
      <w:marRight w:val="0"/>
      <w:marTop w:val="0"/>
      <w:marBottom w:val="0"/>
      <w:divBdr>
        <w:top w:val="none" w:sz="0" w:space="0" w:color="auto"/>
        <w:left w:val="none" w:sz="0" w:space="0" w:color="auto"/>
        <w:bottom w:val="none" w:sz="0" w:space="0" w:color="auto"/>
        <w:right w:val="none" w:sz="0" w:space="0" w:color="auto"/>
      </w:divBdr>
      <w:divsChild>
        <w:div w:id="402219202">
          <w:marLeft w:val="0"/>
          <w:marRight w:val="0"/>
          <w:marTop w:val="0"/>
          <w:marBottom w:val="0"/>
          <w:divBdr>
            <w:top w:val="none" w:sz="0" w:space="0" w:color="auto"/>
            <w:left w:val="none" w:sz="0" w:space="0" w:color="auto"/>
            <w:bottom w:val="none" w:sz="0" w:space="0" w:color="auto"/>
            <w:right w:val="none" w:sz="0" w:space="0" w:color="auto"/>
          </w:divBdr>
          <w:divsChild>
            <w:div w:id="559054103">
              <w:marLeft w:val="0"/>
              <w:marRight w:val="0"/>
              <w:marTop w:val="0"/>
              <w:marBottom w:val="0"/>
              <w:divBdr>
                <w:top w:val="none" w:sz="0" w:space="0" w:color="auto"/>
                <w:left w:val="none" w:sz="0" w:space="0" w:color="auto"/>
                <w:bottom w:val="none" w:sz="0" w:space="0" w:color="auto"/>
                <w:right w:val="none" w:sz="0" w:space="0" w:color="auto"/>
              </w:divBdr>
              <w:divsChild>
                <w:div w:id="121005557">
                  <w:marLeft w:val="0"/>
                  <w:marRight w:val="0"/>
                  <w:marTop w:val="0"/>
                  <w:marBottom w:val="0"/>
                  <w:divBdr>
                    <w:top w:val="none" w:sz="0" w:space="0" w:color="auto"/>
                    <w:left w:val="none" w:sz="0" w:space="0" w:color="auto"/>
                    <w:bottom w:val="none" w:sz="0" w:space="0" w:color="auto"/>
                    <w:right w:val="none" w:sz="0" w:space="0" w:color="auto"/>
                  </w:divBdr>
                  <w:divsChild>
                    <w:div w:id="56898504">
                      <w:marLeft w:val="0"/>
                      <w:marRight w:val="0"/>
                      <w:marTop w:val="0"/>
                      <w:marBottom w:val="0"/>
                      <w:divBdr>
                        <w:top w:val="none" w:sz="0" w:space="0" w:color="auto"/>
                        <w:left w:val="none" w:sz="0" w:space="0" w:color="auto"/>
                        <w:bottom w:val="none" w:sz="0" w:space="0" w:color="auto"/>
                        <w:right w:val="none" w:sz="0" w:space="0" w:color="auto"/>
                      </w:divBdr>
                      <w:divsChild>
                        <w:div w:id="1382900706">
                          <w:marLeft w:val="0"/>
                          <w:marRight w:val="0"/>
                          <w:marTop w:val="0"/>
                          <w:marBottom w:val="0"/>
                          <w:divBdr>
                            <w:top w:val="none" w:sz="0" w:space="0" w:color="auto"/>
                            <w:left w:val="none" w:sz="0" w:space="0" w:color="auto"/>
                            <w:bottom w:val="none" w:sz="0" w:space="0" w:color="auto"/>
                            <w:right w:val="none" w:sz="0" w:space="0" w:color="auto"/>
                          </w:divBdr>
                        </w:div>
                      </w:divsChild>
                    </w:div>
                    <w:div w:id="142235377">
                      <w:marLeft w:val="0"/>
                      <w:marRight w:val="0"/>
                      <w:marTop w:val="0"/>
                      <w:marBottom w:val="0"/>
                      <w:divBdr>
                        <w:top w:val="none" w:sz="0" w:space="0" w:color="auto"/>
                        <w:left w:val="none" w:sz="0" w:space="0" w:color="auto"/>
                        <w:bottom w:val="none" w:sz="0" w:space="0" w:color="auto"/>
                        <w:right w:val="none" w:sz="0" w:space="0" w:color="auto"/>
                      </w:divBdr>
                      <w:divsChild>
                        <w:div w:id="1889955013">
                          <w:marLeft w:val="0"/>
                          <w:marRight w:val="0"/>
                          <w:marTop w:val="0"/>
                          <w:marBottom w:val="0"/>
                          <w:divBdr>
                            <w:top w:val="none" w:sz="0" w:space="0" w:color="auto"/>
                            <w:left w:val="none" w:sz="0" w:space="0" w:color="auto"/>
                            <w:bottom w:val="none" w:sz="0" w:space="0" w:color="auto"/>
                            <w:right w:val="none" w:sz="0" w:space="0" w:color="auto"/>
                          </w:divBdr>
                        </w:div>
                        <w:div w:id="1892766939">
                          <w:marLeft w:val="0"/>
                          <w:marRight w:val="0"/>
                          <w:marTop w:val="0"/>
                          <w:marBottom w:val="0"/>
                          <w:divBdr>
                            <w:top w:val="none" w:sz="0" w:space="0" w:color="auto"/>
                            <w:left w:val="none" w:sz="0" w:space="0" w:color="auto"/>
                            <w:bottom w:val="none" w:sz="0" w:space="0" w:color="auto"/>
                            <w:right w:val="none" w:sz="0" w:space="0" w:color="auto"/>
                          </w:divBdr>
                        </w:div>
                        <w:div w:id="1895895961">
                          <w:marLeft w:val="0"/>
                          <w:marRight w:val="0"/>
                          <w:marTop w:val="0"/>
                          <w:marBottom w:val="0"/>
                          <w:divBdr>
                            <w:top w:val="none" w:sz="0" w:space="0" w:color="auto"/>
                            <w:left w:val="none" w:sz="0" w:space="0" w:color="auto"/>
                            <w:bottom w:val="none" w:sz="0" w:space="0" w:color="auto"/>
                            <w:right w:val="none" w:sz="0" w:space="0" w:color="auto"/>
                          </w:divBdr>
                        </w:div>
                      </w:divsChild>
                    </w:div>
                    <w:div w:id="163056321">
                      <w:marLeft w:val="0"/>
                      <w:marRight w:val="0"/>
                      <w:marTop w:val="0"/>
                      <w:marBottom w:val="0"/>
                      <w:divBdr>
                        <w:top w:val="none" w:sz="0" w:space="0" w:color="auto"/>
                        <w:left w:val="none" w:sz="0" w:space="0" w:color="auto"/>
                        <w:bottom w:val="none" w:sz="0" w:space="0" w:color="auto"/>
                        <w:right w:val="none" w:sz="0" w:space="0" w:color="auto"/>
                      </w:divBdr>
                      <w:divsChild>
                        <w:div w:id="759646490">
                          <w:marLeft w:val="0"/>
                          <w:marRight w:val="0"/>
                          <w:marTop w:val="0"/>
                          <w:marBottom w:val="0"/>
                          <w:divBdr>
                            <w:top w:val="none" w:sz="0" w:space="0" w:color="auto"/>
                            <w:left w:val="none" w:sz="0" w:space="0" w:color="auto"/>
                            <w:bottom w:val="none" w:sz="0" w:space="0" w:color="auto"/>
                            <w:right w:val="none" w:sz="0" w:space="0" w:color="auto"/>
                          </w:divBdr>
                        </w:div>
                      </w:divsChild>
                    </w:div>
                    <w:div w:id="591161911">
                      <w:marLeft w:val="0"/>
                      <w:marRight w:val="0"/>
                      <w:marTop w:val="0"/>
                      <w:marBottom w:val="0"/>
                      <w:divBdr>
                        <w:top w:val="none" w:sz="0" w:space="0" w:color="auto"/>
                        <w:left w:val="none" w:sz="0" w:space="0" w:color="auto"/>
                        <w:bottom w:val="none" w:sz="0" w:space="0" w:color="auto"/>
                        <w:right w:val="none" w:sz="0" w:space="0" w:color="auto"/>
                      </w:divBdr>
                      <w:divsChild>
                        <w:div w:id="1046299150">
                          <w:marLeft w:val="0"/>
                          <w:marRight w:val="0"/>
                          <w:marTop w:val="0"/>
                          <w:marBottom w:val="0"/>
                          <w:divBdr>
                            <w:top w:val="none" w:sz="0" w:space="0" w:color="auto"/>
                            <w:left w:val="none" w:sz="0" w:space="0" w:color="auto"/>
                            <w:bottom w:val="none" w:sz="0" w:space="0" w:color="auto"/>
                            <w:right w:val="none" w:sz="0" w:space="0" w:color="auto"/>
                          </w:divBdr>
                        </w:div>
                      </w:divsChild>
                    </w:div>
                    <w:div w:id="653726883">
                      <w:marLeft w:val="0"/>
                      <w:marRight w:val="0"/>
                      <w:marTop w:val="0"/>
                      <w:marBottom w:val="0"/>
                      <w:divBdr>
                        <w:top w:val="none" w:sz="0" w:space="0" w:color="auto"/>
                        <w:left w:val="none" w:sz="0" w:space="0" w:color="auto"/>
                        <w:bottom w:val="none" w:sz="0" w:space="0" w:color="auto"/>
                        <w:right w:val="none" w:sz="0" w:space="0" w:color="auto"/>
                      </w:divBdr>
                      <w:divsChild>
                        <w:div w:id="1792357954">
                          <w:marLeft w:val="0"/>
                          <w:marRight w:val="0"/>
                          <w:marTop w:val="0"/>
                          <w:marBottom w:val="0"/>
                          <w:divBdr>
                            <w:top w:val="none" w:sz="0" w:space="0" w:color="auto"/>
                            <w:left w:val="none" w:sz="0" w:space="0" w:color="auto"/>
                            <w:bottom w:val="none" w:sz="0" w:space="0" w:color="auto"/>
                            <w:right w:val="none" w:sz="0" w:space="0" w:color="auto"/>
                          </w:divBdr>
                        </w:div>
                      </w:divsChild>
                    </w:div>
                    <w:div w:id="684022149">
                      <w:marLeft w:val="0"/>
                      <w:marRight w:val="0"/>
                      <w:marTop w:val="0"/>
                      <w:marBottom w:val="0"/>
                      <w:divBdr>
                        <w:top w:val="none" w:sz="0" w:space="0" w:color="auto"/>
                        <w:left w:val="none" w:sz="0" w:space="0" w:color="auto"/>
                        <w:bottom w:val="none" w:sz="0" w:space="0" w:color="auto"/>
                        <w:right w:val="none" w:sz="0" w:space="0" w:color="auto"/>
                      </w:divBdr>
                      <w:divsChild>
                        <w:div w:id="373775184">
                          <w:marLeft w:val="0"/>
                          <w:marRight w:val="0"/>
                          <w:marTop w:val="0"/>
                          <w:marBottom w:val="0"/>
                          <w:divBdr>
                            <w:top w:val="none" w:sz="0" w:space="0" w:color="auto"/>
                            <w:left w:val="none" w:sz="0" w:space="0" w:color="auto"/>
                            <w:bottom w:val="none" w:sz="0" w:space="0" w:color="auto"/>
                            <w:right w:val="none" w:sz="0" w:space="0" w:color="auto"/>
                          </w:divBdr>
                        </w:div>
                      </w:divsChild>
                    </w:div>
                    <w:div w:id="720441657">
                      <w:marLeft w:val="0"/>
                      <w:marRight w:val="0"/>
                      <w:marTop w:val="0"/>
                      <w:marBottom w:val="0"/>
                      <w:divBdr>
                        <w:top w:val="none" w:sz="0" w:space="0" w:color="auto"/>
                        <w:left w:val="none" w:sz="0" w:space="0" w:color="auto"/>
                        <w:bottom w:val="none" w:sz="0" w:space="0" w:color="auto"/>
                        <w:right w:val="none" w:sz="0" w:space="0" w:color="auto"/>
                      </w:divBdr>
                      <w:divsChild>
                        <w:div w:id="10226346">
                          <w:marLeft w:val="0"/>
                          <w:marRight w:val="0"/>
                          <w:marTop w:val="0"/>
                          <w:marBottom w:val="0"/>
                          <w:divBdr>
                            <w:top w:val="none" w:sz="0" w:space="0" w:color="auto"/>
                            <w:left w:val="none" w:sz="0" w:space="0" w:color="auto"/>
                            <w:bottom w:val="none" w:sz="0" w:space="0" w:color="auto"/>
                            <w:right w:val="none" w:sz="0" w:space="0" w:color="auto"/>
                          </w:divBdr>
                        </w:div>
                      </w:divsChild>
                    </w:div>
                    <w:div w:id="853616685">
                      <w:marLeft w:val="0"/>
                      <w:marRight w:val="0"/>
                      <w:marTop w:val="0"/>
                      <w:marBottom w:val="0"/>
                      <w:divBdr>
                        <w:top w:val="none" w:sz="0" w:space="0" w:color="auto"/>
                        <w:left w:val="none" w:sz="0" w:space="0" w:color="auto"/>
                        <w:bottom w:val="none" w:sz="0" w:space="0" w:color="auto"/>
                        <w:right w:val="none" w:sz="0" w:space="0" w:color="auto"/>
                      </w:divBdr>
                      <w:divsChild>
                        <w:div w:id="1400178850">
                          <w:marLeft w:val="0"/>
                          <w:marRight w:val="0"/>
                          <w:marTop w:val="0"/>
                          <w:marBottom w:val="0"/>
                          <w:divBdr>
                            <w:top w:val="none" w:sz="0" w:space="0" w:color="auto"/>
                            <w:left w:val="none" w:sz="0" w:space="0" w:color="auto"/>
                            <w:bottom w:val="none" w:sz="0" w:space="0" w:color="auto"/>
                            <w:right w:val="none" w:sz="0" w:space="0" w:color="auto"/>
                          </w:divBdr>
                        </w:div>
                      </w:divsChild>
                    </w:div>
                    <w:div w:id="900751516">
                      <w:marLeft w:val="0"/>
                      <w:marRight w:val="0"/>
                      <w:marTop w:val="0"/>
                      <w:marBottom w:val="0"/>
                      <w:divBdr>
                        <w:top w:val="none" w:sz="0" w:space="0" w:color="auto"/>
                        <w:left w:val="none" w:sz="0" w:space="0" w:color="auto"/>
                        <w:bottom w:val="none" w:sz="0" w:space="0" w:color="auto"/>
                        <w:right w:val="none" w:sz="0" w:space="0" w:color="auto"/>
                      </w:divBdr>
                      <w:divsChild>
                        <w:div w:id="503933924">
                          <w:marLeft w:val="0"/>
                          <w:marRight w:val="0"/>
                          <w:marTop w:val="0"/>
                          <w:marBottom w:val="0"/>
                          <w:divBdr>
                            <w:top w:val="none" w:sz="0" w:space="0" w:color="auto"/>
                            <w:left w:val="none" w:sz="0" w:space="0" w:color="auto"/>
                            <w:bottom w:val="none" w:sz="0" w:space="0" w:color="auto"/>
                            <w:right w:val="none" w:sz="0" w:space="0" w:color="auto"/>
                          </w:divBdr>
                        </w:div>
                        <w:div w:id="1969698250">
                          <w:marLeft w:val="0"/>
                          <w:marRight w:val="0"/>
                          <w:marTop w:val="0"/>
                          <w:marBottom w:val="0"/>
                          <w:divBdr>
                            <w:top w:val="none" w:sz="0" w:space="0" w:color="auto"/>
                            <w:left w:val="none" w:sz="0" w:space="0" w:color="auto"/>
                            <w:bottom w:val="none" w:sz="0" w:space="0" w:color="auto"/>
                            <w:right w:val="none" w:sz="0" w:space="0" w:color="auto"/>
                          </w:divBdr>
                        </w:div>
                      </w:divsChild>
                    </w:div>
                    <w:div w:id="939989754">
                      <w:marLeft w:val="0"/>
                      <w:marRight w:val="0"/>
                      <w:marTop w:val="0"/>
                      <w:marBottom w:val="0"/>
                      <w:divBdr>
                        <w:top w:val="none" w:sz="0" w:space="0" w:color="auto"/>
                        <w:left w:val="none" w:sz="0" w:space="0" w:color="auto"/>
                        <w:bottom w:val="none" w:sz="0" w:space="0" w:color="auto"/>
                        <w:right w:val="none" w:sz="0" w:space="0" w:color="auto"/>
                      </w:divBdr>
                      <w:divsChild>
                        <w:div w:id="1774086219">
                          <w:marLeft w:val="0"/>
                          <w:marRight w:val="0"/>
                          <w:marTop w:val="0"/>
                          <w:marBottom w:val="0"/>
                          <w:divBdr>
                            <w:top w:val="none" w:sz="0" w:space="0" w:color="auto"/>
                            <w:left w:val="none" w:sz="0" w:space="0" w:color="auto"/>
                            <w:bottom w:val="none" w:sz="0" w:space="0" w:color="auto"/>
                            <w:right w:val="none" w:sz="0" w:space="0" w:color="auto"/>
                          </w:divBdr>
                        </w:div>
                      </w:divsChild>
                    </w:div>
                    <w:div w:id="1199469093">
                      <w:marLeft w:val="0"/>
                      <w:marRight w:val="0"/>
                      <w:marTop w:val="0"/>
                      <w:marBottom w:val="0"/>
                      <w:divBdr>
                        <w:top w:val="none" w:sz="0" w:space="0" w:color="auto"/>
                        <w:left w:val="none" w:sz="0" w:space="0" w:color="auto"/>
                        <w:bottom w:val="none" w:sz="0" w:space="0" w:color="auto"/>
                        <w:right w:val="none" w:sz="0" w:space="0" w:color="auto"/>
                      </w:divBdr>
                      <w:divsChild>
                        <w:div w:id="240412741">
                          <w:marLeft w:val="0"/>
                          <w:marRight w:val="0"/>
                          <w:marTop w:val="0"/>
                          <w:marBottom w:val="0"/>
                          <w:divBdr>
                            <w:top w:val="none" w:sz="0" w:space="0" w:color="auto"/>
                            <w:left w:val="none" w:sz="0" w:space="0" w:color="auto"/>
                            <w:bottom w:val="none" w:sz="0" w:space="0" w:color="auto"/>
                            <w:right w:val="none" w:sz="0" w:space="0" w:color="auto"/>
                          </w:divBdr>
                        </w:div>
                      </w:divsChild>
                    </w:div>
                    <w:div w:id="1233664971">
                      <w:marLeft w:val="0"/>
                      <w:marRight w:val="0"/>
                      <w:marTop w:val="0"/>
                      <w:marBottom w:val="0"/>
                      <w:divBdr>
                        <w:top w:val="none" w:sz="0" w:space="0" w:color="auto"/>
                        <w:left w:val="none" w:sz="0" w:space="0" w:color="auto"/>
                        <w:bottom w:val="none" w:sz="0" w:space="0" w:color="auto"/>
                        <w:right w:val="none" w:sz="0" w:space="0" w:color="auto"/>
                      </w:divBdr>
                      <w:divsChild>
                        <w:div w:id="1896427402">
                          <w:marLeft w:val="0"/>
                          <w:marRight w:val="0"/>
                          <w:marTop w:val="0"/>
                          <w:marBottom w:val="0"/>
                          <w:divBdr>
                            <w:top w:val="none" w:sz="0" w:space="0" w:color="auto"/>
                            <w:left w:val="none" w:sz="0" w:space="0" w:color="auto"/>
                            <w:bottom w:val="none" w:sz="0" w:space="0" w:color="auto"/>
                            <w:right w:val="none" w:sz="0" w:space="0" w:color="auto"/>
                          </w:divBdr>
                        </w:div>
                      </w:divsChild>
                    </w:div>
                    <w:div w:id="1271201998">
                      <w:marLeft w:val="0"/>
                      <w:marRight w:val="0"/>
                      <w:marTop w:val="0"/>
                      <w:marBottom w:val="0"/>
                      <w:divBdr>
                        <w:top w:val="none" w:sz="0" w:space="0" w:color="auto"/>
                        <w:left w:val="none" w:sz="0" w:space="0" w:color="auto"/>
                        <w:bottom w:val="none" w:sz="0" w:space="0" w:color="auto"/>
                        <w:right w:val="none" w:sz="0" w:space="0" w:color="auto"/>
                      </w:divBdr>
                      <w:divsChild>
                        <w:div w:id="280966129">
                          <w:marLeft w:val="0"/>
                          <w:marRight w:val="0"/>
                          <w:marTop w:val="0"/>
                          <w:marBottom w:val="0"/>
                          <w:divBdr>
                            <w:top w:val="none" w:sz="0" w:space="0" w:color="auto"/>
                            <w:left w:val="none" w:sz="0" w:space="0" w:color="auto"/>
                            <w:bottom w:val="none" w:sz="0" w:space="0" w:color="auto"/>
                            <w:right w:val="none" w:sz="0" w:space="0" w:color="auto"/>
                          </w:divBdr>
                        </w:div>
                      </w:divsChild>
                    </w:div>
                    <w:div w:id="1417050500">
                      <w:marLeft w:val="0"/>
                      <w:marRight w:val="0"/>
                      <w:marTop w:val="0"/>
                      <w:marBottom w:val="0"/>
                      <w:divBdr>
                        <w:top w:val="none" w:sz="0" w:space="0" w:color="auto"/>
                        <w:left w:val="none" w:sz="0" w:space="0" w:color="auto"/>
                        <w:bottom w:val="none" w:sz="0" w:space="0" w:color="auto"/>
                        <w:right w:val="none" w:sz="0" w:space="0" w:color="auto"/>
                      </w:divBdr>
                      <w:divsChild>
                        <w:div w:id="105657720">
                          <w:marLeft w:val="0"/>
                          <w:marRight w:val="0"/>
                          <w:marTop w:val="0"/>
                          <w:marBottom w:val="0"/>
                          <w:divBdr>
                            <w:top w:val="none" w:sz="0" w:space="0" w:color="auto"/>
                            <w:left w:val="none" w:sz="0" w:space="0" w:color="auto"/>
                            <w:bottom w:val="none" w:sz="0" w:space="0" w:color="auto"/>
                            <w:right w:val="none" w:sz="0" w:space="0" w:color="auto"/>
                          </w:divBdr>
                        </w:div>
                      </w:divsChild>
                    </w:div>
                    <w:div w:id="1534421275">
                      <w:marLeft w:val="0"/>
                      <w:marRight w:val="0"/>
                      <w:marTop w:val="0"/>
                      <w:marBottom w:val="0"/>
                      <w:divBdr>
                        <w:top w:val="none" w:sz="0" w:space="0" w:color="auto"/>
                        <w:left w:val="none" w:sz="0" w:space="0" w:color="auto"/>
                        <w:bottom w:val="none" w:sz="0" w:space="0" w:color="auto"/>
                        <w:right w:val="none" w:sz="0" w:space="0" w:color="auto"/>
                      </w:divBdr>
                      <w:divsChild>
                        <w:div w:id="1088502297">
                          <w:marLeft w:val="0"/>
                          <w:marRight w:val="0"/>
                          <w:marTop w:val="0"/>
                          <w:marBottom w:val="0"/>
                          <w:divBdr>
                            <w:top w:val="none" w:sz="0" w:space="0" w:color="auto"/>
                            <w:left w:val="none" w:sz="0" w:space="0" w:color="auto"/>
                            <w:bottom w:val="none" w:sz="0" w:space="0" w:color="auto"/>
                            <w:right w:val="none" w:sz="0" w:space="0" w:color="auto"/>
                          </w:divBdr>
                        </w:div>
                      </w:divsChild>
                    </w:div>
                    <w:div w:id="1693650952">
                      <w:marLeft w:val="0"/>
                      <w:marRight w:val="0"/>
                      <w:marTop w:val="0"/>
                      <w:marBottom w:val="0"/>
                      <w:divBdr>
                        <w:top w:val="none" w:sz="0" w:space="0" w:color="auto"/>
                        <w:left w:val="none" w:sz="0" w:space="0" w:color="auto"/>
                        <w:bottom w:val="none" w:sz="0" w:space="0" w:color="auto"/>
                        <w:right w:val="none" w:sz="0" w:space="0" w:color="auto"/>
                      </w:divBdr>
                      <w:divsChild>
                        <w:div w:id="1481846523">
                          <w:marLeft w:val="0"/>
                          <w:marRight w:val="0"/>
                          <w:marTop w:val="0"/>
                          <w:marBottom w:val="0"/>
                          <w:divBdr>
                            <w:top w:val="none" w:sz="0" w:space="0" w:color="auto"/>
                            <w:left w:val="none" w:sz="0" w:space="0" w:color="auto"/>
                            <w:bottom w:val="none" w:sz="0" w:space="0" w:color="auto"/>
                            <w:right w:val="none" w:sz="0" w:space="0" w:color="auto"/>
                          </w:divBdr>
                        </w:div>
                      </w:divsChild>
                    </w:div>
                    <w:div w:id="1694333808">
                      <w:marLeft w:val="0"/>
                      <w:marRight w:val="0"/>
                      <w:marTop w:val="0"/>
                      <w:marBottom w:val="0"/>
                      <w:divBdr>
                        <w:top w:val="none" w:sz="0" w:space="0" w:color="auto"/>
                        <w:left w:val="none" w:sz="0" w:space="0" w:color="auto"/>
                        <w:bottom w:val="none" w:sz="0" w:space="0" w:color="auto"/>
                        <w:right w:val="none" w:sz="0" w:space="0" w:color="auto"/>
                      </w:divBdr>
                      <w:divsChild>
                        <w:div w:id="1828548461">
                          <w:marLeft w:val="0"/>
                          <w:marRight w:val="0"/>
                          <w:marTop w:val="0"/>
                          <w:marBottom w:val="0"/>
                          <w:divBdr>
                            <w:top w:val="none" w:sz="0" w:space="0" w:color="auto"/>
                            <w:left w:val="none" w:sz="0" w:space="0" w:color="auto"/>
                            <w:bottom w:val="none" w:sz="0" w:space="0" w:color="auto"/>
                            <w:right w:val="none" w:sz="0" w:space="0" w:color="auto"/>
                          </w:divBdr>
                        </w:div>
                      </w:divsChild>
                    </w:div>
                    <w:div w:id="2083529023">
                      <w:marLeft w:val="0"/>
                      <w:marRight w:val="0"/>
                      <w:marTop w:val="0"/>
                      <w:marBottom w:val="0"/>
                      <w:divBdr>
                        <w:top w:val="none" w:sz="0" w:space="0" w:color="auto"/>
                        <w:left w:val="none" w:sz="0" w:space="0" w:color="auto"/>
                        <w:bottom w:val="none" w:sz="0" w:space="0" w:color="auto"/>
                        <w:right w:val="none" w:sz="0" w:space="0" w:color="auto"/>
                      </w:divBdr>
                      <w:divsChild>
                        <w:div w:id="922762324">
                          <w:marLeft w:val="0"/>
                          <w:marRight w:val="0"/>
                          <w:marTop w:val="0"/>
                          <w:marBottom w:val="0"/>
                          <w:divBdr>
                            <w:top w:val="none" w:sz="0" w:space="0" w:color="auto"/>
                            <w:left w:val="none" w:sz="0" w:space="0" w:color="auto"/>
                            <w:bottom w:val="none" w:sz="0" w:space="0" w:color="auto"/>
                            <w:right w:val="none" w:sz="0" w:space="0" w:color="auto"/>
                          </w:divBdr>
                        </w:div>
                        <w:div w:id="120425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871787">
      <w:bodyDiv w:val="1"/>
      <w:marLeft w:val="0"/>
      <w:marRight w:val="0"/>
      <w:marTop w:val="0"/>
      <w:marBottom w:val="0"/>
      <w:divBdr>
        <w:top w:val="none" w:sz="0" w:space="0" w:color="auto"/>
        <w:left w:val="none" w:sz="0" w:space="0" w:color="auto"/>
        <w:bottom w:val="none" w:sz="0" w:space="0" w:color="auto"/>
        <w:right w:val="none" w:sz="0" w:space="0" w:color="auto"/>
      </w:divBdr>
      <w:divsChild>
        <w:div w:id="291836429">
          <w:marLeft w:val="0"/>
          <w:marRight w:val="0"/>
          <w:marTop w:val="0"/>
          <w:marBottom w:val="0"/>
          <w:divBdr>
            <w:top w:val="none" w:sz="0" w:space="0" w:color="auto"/>
            <w:left w:val="none" w:sz="0" w:space="0" w:color="auto"/>
            <w:bottom w:val="none" w:sz="0" w:space="0" w:color="auto"/>
            <w:right w:val="none" w:sz="0" w:space="0" w:color="auto"/>
          </w:divBdr>
          <w:divsChild>
            <w:div w:id="101079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657747">
      <w:bodyDiv w:val="1"/>
      <w:marLeft w:val="0"/>
      <w:marRight w:val="0"/>
      <w:marTop w:val="0"/>
      <w:marBottom w:val="0"/>
      <w:divBdr>
        <w:top w:val="none" w:sz="0" w:space="0" w:color="auto"/>
        <w:left w:val="none" w:sz="0" w:space="0" w:color="auto"/>
        <w:bottom w:val="none" w:sz="0" w:space="0" w:color="auto"/>
        <w:right w:val="none" w:sz="0" w:space="0" w:color="auto"/>
      </w:divBdr>
      <w:divsChild>
        <w:div w:id="730352406">
          <w:marLeft w:val="0"/>
          <w:marRight w:val="0"/>
          <w:marTop w:val="0"/>
          <w:marBottom w:val="0"/>
          <w:divBdr>
            <w:top w:val="none" w:sz="0" w:space="0" w:color="auto"/>
            <w:left w:val="none" w:sz="0" w:space="0" w:color="auto"/>
            <w:bottom w:val="none" w:sz="0" w:space="0" w:color="auto"/>
            <w:right w:val="none" w:sz="0" w:space="0" w:color="auto"/>
          </w:divBdr>
          <w:divsChild>
            <w:div w:id="130542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587485">
      <w:bodyDiv w:val="1"/>
      <w:marLeft w:val="0"/>
      <w:marRight w:val="0"/>
      <w:marTop w:val="0"/>
      <w:marBottom w:val="0"/>
      <w:divBdr>
        <w:top w:val="none" w:sz="0" w:space="0" w:color="auto"/>
        <w:left w:val="none" w:sz="0" w:space="0" w:color="auto"/>
        <w:bottom w:val="none" w:sz="0" w:space="0" w:color="auto"/>
        <w:right w:val="none" w:sz="0" w:space="0" w:color="auto"/>
      </w:divBdr>
      <w:divsChild>
        <w:div w:id="2060936620">
          <w:marLeft w:val="0"/>
          <w:marRight w:val="0"/>
          <w:marTop w:val="0"/>
          <w:marBottom w:val="0"/>
          <w:divBdr>
            <w:top w:val="none" w:sz="0" w:space="0" w:color="auto"/>
            <w:left w:val="none" w:sz="0" w:space="0" w:color="auto"/>
            <w:bottom w:val="none" w:sz="0" w:space="0" w:color="auto"/>
            <w:right w:val="none" w:sz="0" w:space="0" w:color="auto"/>
          </w:divBdr>
          <w:divsChild>
            <w:div w:id="507789850">
              <w:marLeft w:val="0"/>
              <w:marRight w:val="0"/>
              <w:marTop w:val="0"/>
              <w:marBottom w:val="0"/>
              <w:divBdr>
                <w:top w:val="none" w:sz="0" w:space="0" w:color="auto"/>
                <w:left w:val="none" w:sz="0" w:space="0" w:color="auto"/>
                <w:bottom w:val="none" w:sz="0" w:space="0" w:color="auto"/>
                <w:right w:val="none" w:sz="0" w:space="0" w:color="auto"/>
              </w:divBdr>
              <w:divsChild>
                <w:div w:id="9681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249685">
      <w:bodyDiv w:val="1"/>
      <w:marLeft w:val="0"/>
      <w:marRight w:val="0"/>
      <w:marTop w:val="0"/>
      <w:marBottom w:val="0"/>
      <w:divBdr>
        <w:top w:val="none" w:sz="0" w:space="0" w:color="auto"/>
        <w:left w:val="none" w:sz="0" w:space="0" w:color="auto"/>
        <w:bottom w:val="none" w:sz="0" w:space="0" w:color="auto"/>
        <w:right w:val="none" w:sz="0" w:space="0" w:color="auto"/>
      </w:divBdr>
      <w:divsChild>
        <w:div w:id="1438795886">
          <w:marLeft w:val="0"/>
          <w:marRight w:val="0"/>
          <w:marTop w:val="0"/>
          <w:marBottom w:val="0"/>
          <w:divBdr>
            <w:top w:val="none" w:sz="0" w:space="0" w:color="auto"/>
            <w:left w:val="none" w:sz="0" w:space="0" w:color="auto"/>
            <w:bottom w:val="none" w:sz="0" w:space="0" w:color="auto"/>
            <w:right w:val="none" w:sz="0" w:space="0" w:color="auto"/>
          </w:divBdr>
          <w:divsChild>
            <w:div w:id="190842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67356">
      <w:bodyDiv w:val="1"/>
      <w:marLeft w:val="0"/>
      <w:marRight w:val="0"/>
      <w:marTop w:val="0"/>
      <w:marBottom w:val="0"/>
      <w:divBdr>
        <w:top w:val="none" w:sz="0" w:space="0" w:color="auto"/>
        <w:left w:val="none" w:sz="0" w:space="0" w:color="auto"/>
        <w:bottom w:val="none" w:sz="0" w:space="0" w:color="auto"/>
        <w:right w:val="none" w:sz="0" w:space="0" w:color="auto"/>
      </w:divBdr>
      <w:divsChild>
        <w:div w:id="1877886513">
          <w:marLeft w:val="0"/>
          <w:marRight w:val="0"/>
          <w:marTop w:val="0"/>
          <w:marBottom w:val="0"/>
          <w:divBdr>
            <w:top w:val="none" w:sz="0" w:space="0" w:color="auto"/>
            <w:left w:val="none" w:sz="0" w:space="0" w:color="auto"/>
            <w:bottom w:val="none" w:sz="0" w:space="0" w:color="auto"/>
            <w:right w:val="none" w:sz="0" w:space="0" w:color="auto"/>
          </w:divBdr>
          <w:divsChild>
            <w:div w:id="1874270393">
              <w:marLeft w:val="0"/>
              <w:marRight w:val="0"/>
              <w:marTop w:val="0"/>
              <w:marBottom w:val="0"/>
              <w:divBdr>
                <w:top w:val="none" w:sz="0" w:space="0" w:color="auto"/>
                <w:left w:val="none" w:sz="0" w:space="0" w:color="auto"/>
                <w:bottom w:val="none" w:sz="0" w:space="0" w:color="auto"/>
                <w:right w:val="none" w:sz="0" w:space="0" w:color="auto"/>
              </w:divBdr>
              <w:divsChild>
                <w:div w:id="1053043981">
                  <w:marLeft w:val="0"/>
                  <w:marRight w:val="0"/>
                  <w:marTop w:val="0"/>
                  <w:marBottom w:val="0"/>
                  <w:divBdr>
                    <w:top w:val="none" w:sz="0" w:space="0" w:color="auto"/>
                    <w:left w:val="none" w:sz="0" w:space="0" w:color="auto"/>
                    <w:bottom w:val="none" w:sz="0" w:space="0" w:color="auto"/>
                    <w:right w:val="none" w:sz="0" w:space="0" w:color="auto"/>
                  </w:divBdr>
                  <w:divsChild>
                    <w:div w:id="21396456">
                      <w:marLeft w:val="0"/>
                      <w:marRight w:val="0"/>
                      <w:marTop w:val="0"/>
                      <w:marBottom w:val="0"/>
                      <w:divBdr>
                        <w:top w:val="none" w:sz="0" w:space="0" w:color="auto"/>
                        <w:left w:val="none" w:sz="0" w:space="0" w:color="auto"/>
                        <w:bottom w:val="none" w:sz="0" w:space="0" w:color="auto"/>
                        <w:right w:val="none" w:sz="0" w:space="0" w:color="auto"/>
                      </w:divBdr>
                      <w:divsChild>
                        <w:div w:id="81146550">
                          <w:marLeft w:val="0"/>
                          <w:marRight w:val="0"/>
                          <w:marTop w:val="0"/>
                          <w:marBottom w:val="0"/>
                          <w:divBdr>
                            <w:top w:val="none" w:sz="0" w:space="0" w:color="auto"/>
                            <w:left w:val="none" w:sz="0" w:space="0" w:color="auto"/>
                            <w:bottom w:val="none" w:sz="0" w:space="0" w:color="auto"/>
                            <w:right w:val="none" w:sz="0" w:space="0" w:color="auto"/>
                          </w:divBdr>
                        </w:div>
                      </w:divsChild>
                    </w:div>
                    <w:div w:id="133766254">
                      <w:marLeft w:val="0"/>
                      <w:marRight w:val="0"/>
                      <w:marTop w:val="0"/>
                      <w:marBottom w:val="0"/>
                      <w:divBdr>
                        <w:top w:val="none" w:sz="0" w:space="0" w:color="auto"/>
                        <w:left w:val="none" w:sz="0" w:space="0" w:color="auto"/>
                        <w:bottom w:val="none" w:sz="0" w:space="0" w:color="auto"/>
                        <w:right w:val="none" w:sz="0" w:space="0" w:color="auto"/>
                      </w:divBdr>
                      <w:divsChild>
                        <w:div w:id="310672449">
                          <w:marLeft w:val="0"/>
                          <w:marRight w:val="0"/>
                          <w:marTop w:val="0"/>
                          <w:marBottom w:val="0"/>
                          <w:divBdr>
                            <w:top w:val="none" w:sz="0" w:space="0" w:color="auto"/>
                            <w:left w:val="none" w:sz="0" w:space="0" w:color="auto"/>
                            <w:bottom w:val="none" w:sz="0" w:space="0" w:color="auto"/>
                            <w:right w:val="none" w:sz="0" w:space="0" w:color="auto"/>
                          </w:divBdr>
                        </w:div>
                      </w:divsChild>
                    </w:div>
                    <w:div w:id="167721400">
                      <w:marLeft w:val="0"/>
                      <w:marRight w:val="0"/>
                      <w:marTop w:val="0"/>
                      <w:marBottom w:val="0"/>
                      <w:divBdr>
                        <w:top w:val="none" w:sz="0" w:space="0" w:color="auto"/>
                        <w:left w:val="none" w:sz="0" w:space="0" w:color="auto"/>
                        <w:bottom w:val="none" w:sz="0" w:space="0" w:color="auto"/>
                        <w:right w:val="none" w:sz="0" w:space="0" w:color="auto"/>
                      </w:divBdr>
                      <w:divsChild>
                        <w:div w:id="1789473922">
                          <w:marLeft w:val="0"/>
                          <w:marRight w:val="0"/>
                          <w:marTop w:val="0"/>
                          <w:marBottom w:val="0"/>
                          <w:divBdr>
                            <w:top w:val="none" w:sz="0" w:space="0" w:color="auto"/>
                            <w:left w:val="none" w:sz="0" w:space="0" w:color="auto"/>
                            <w:bottom w:val="none" w:sz="0" w:space="0" w:color="auto"/>
                            <w:right w:val="none" w:sz="0" w:space="0" w:color="auto"/>
                          </w:divBdr>
                        </w:div>
                      </w:divsChild>
                    </w:div>
                    <w:div w:id="267009885">
                      <w:marLeft w:val="0"/>
                      <w:marRight w:val="0"/>
                      <w:marTop w:val="0"/>
                      <w:marBottom w:val="0"/>
                      <w:divBdr>
                        <w:top w:val="none" w:sz="0" w:space="0" w:color="auto"/>
                        <w:left w:val="none" w:sz="0" w:space="0" w:color="auto"/>
                        <w:bottom w:val="none" w:sz="0" w:space="0" w:color="auto"/>
                        <w:right w:val="none" w:sz="0" w:space="0" w:color="auto"/>
                      </w:divBdr>
                      <w:divsChild>
                        <w:div w:id="203905420">
                          <w:marLeft w:val="0"/>
                          <w:marRight w:val="0"/>
                          <w:marTop w:val="0"/>
                          <w:marBottom w:val="0"/>
                          <w:divBdr>
                            <w:top w:val="none" w:sz="0" w:space="0" w:color="auto"/>
                            <w:left w:val="none" w:sz="0" w:space="0" w:color="auto"/>
                            <w:bottom w:val="none" w:sz="0" w:space="0" w:color="auto"/>
                            <w:right w:val="none" w:sz="0" w:space="0" w:color="auto"/>
                          </w:divBdr>
                        </w:div>
                        <w:div w:id="1440643374">
                          <w:marLeft w:val="0"/>
                          <w:marRight w:val="0"/>
                          <w:marTop w:val="0"/>
                          <w:marBottom w:val="0"/>
                          <w:divBdr>
                            <w:top w:val="none" w:sz="0" w:space="0" w:color="auto"/>
                            <w:left w:val="none" w:sz="0" w:space="0" w:color="auto"/>
                            <w:bottom w:val="none" w:sz="0" w:space="0" w:color="auto"/>
                            <w:right w:val="none" w:sz="0" w:space="0" w:color="auto"/>
                          </w:divBdr>
                        </w:div>
                        <w:div w:id="1721830805">
                          <w:marLeft w:val="0"/>
                          <w:marRight w:val="0"/>
                          <w:marTop w:val="0"/>
                          <w:marBottom w:val="0"/>
                          <w:divBdr>
                            <w:top w:val="none" w:sz="0" w:space="0" w:color="auto"/>
                            <w:left w:val="none" w:sz="0" w:space="0" w:color="auto"/>
                            <w:bottom w:val="none" w:sz="0" w:space="0" w:color="auto"/>
                            <w:right w:val="none" w:sz="0" w:space="0" w:color="auto"/>
                          </w:divBdr>
                        </w:div>
                      </w:divsChild>
                    </w:div>
                    <w:div w:id="277878654">
                      <w:marLeft w:val="0"/>
                      <w:marRight w:val="0"/>
                      <w:marTop w:val="0"/>
                      <w:marBottom w:val="0"/>
                      <w:divBdr>
                        <w:top w:val="none" w:sz="0" w:space="0" w:color="auto"/>
                        <w:left w:val="none" w:sz="0" w:space="0" w:color="auto"/>
                        <w:bottom w:val="none" w:sz="0" w:space="0" w:color="auto"/>
                        <w:right w:val="none" w:sz="0" w:space="0" w:color="auto"/>
                      </w:divBdr>
                      <w:divsChild>
                        <w:div w:id="1523351131">
                          <w:marLeft w:val="0"/>
                          <w:marRight w:val="0"/>
                          <w:marTop w:val="0"/>
                          <w:marBottom w:val="0"/>
                          <w:divBdr>
                            <w:top w:val="none" w:sz="0" w:space="0" w:color="auto"/>
                            <w:left w:val="none" w:sz="0" w:space="0" w:color="auto"/>
                            <w:bottom w:val="none" w:sz="0" w:space="0" w:color="auto"/>
                            <w:right w:val="none" w:sz="0" w:space="0" w:color="auto"/>
                          </w:divBdr>
                        </w:div>
                      </w:divsChild>
                    </w:div>
                    <w:div w:id="476185884">
                      <w:marLeft w:val="0"/>
                      <w:marRight w:val="0"/>
                      <w:marTop w:val="0"/>
                      <w:marBottom w:val="0"/>
                      <w:divBdr>
                        <w:top w:val="none" w:sz="0" w:space="0" w:color="auto"/>
                        <w:left w:val="none" w:sz="0" w:space="0" w:color="auto"/>
                        <w:bottom w:val="none" w:sz="0" w:space="0" w:color="auto"/>
                        <w:right w:val="none" w:sz="0" w:space="0" w:color="auto"/>
                      </w:divBdr>
                      <w:divsChild>
                        <w:div w:id="1668747830">
                          <w:marLeft w:val="0"/>
                          <w:marRight w:val="0"/>
                          <w:marTop w:val="0"/>
                          <w:marBottom w:val="0"/>
                          <w:divBdr>
                            <w:top w:val="none" w:sz="0" w:space="0" w:color="auto"/>
                            <w:left w:val="none" w:sz="0" w:space="0" w:color="auto"/>
                            <w:bottom w:val="none" w:sz="0" w:space="0" w:color="auto"/>
                            <w:right w:val="none" w:sz="0" w:space="0" w:color="auto"/>
                          </w:divBdr>
                        </w:div>
                      </w:divsChild>
                    </w:div>
                    <w:div w:id="479541754">
                      <w:marLeft w:val="0"/>
                      <w:marRight w:val="0"/>
                      <w:marTop w:val="0"/>
                      <w:marBottom w:val="0"/>
                      <w:divBdr>
                        <w:top w:val="none" w:sz="0" w:space="0" w:color="auto"/>
                        <w:left w:val="none" w:sz="0" w:space="0" w:color="auto"/>
                        <w:bottom w:val="none" w:sz="0" w:space="0" w:color="auto"/>
                        <w:right w:val="none" w:sz="0" w:space="0" w:color="auto"/>
                      </w:divBdr>
                      <w:divsChild>
                        <w:div w:id="1800149755">
                          <w:marLeft w:val="0"/>
                          <w:marRight w:val="0"/>
                          <w:marTop w:val="0"/>
                          <w:marBottom w:val="0"/>
                          <w:divBdr>
                            <w:top w:val="none" w:sz="0" w:space="0" w:color="auto"/>
                            <w:left w:val="none" w:sz="0" w:space="0" w:color="auto"/>
                            <w:bottom w:val="none" w:sz="0" w:space="0" w:color="auto"/>
                            <w:right w:val="none" w:sz="0" w:space="0" w:color="auto"/>
                          </w:divBdr>
                        </w:div>
                      </w:divsChild>
                    </w:div>
                    <w:div w:id="675425661">
                      <w:marLeft w:val="0"/>
                      <w:marRight w:val="0"/>
                      <w:marTop w:val="0"/>
                      <w:marBottom w:val="0"/>
                      <w:divBdr>
                        <w:top w:val="none" w:sz="0" w:space="0" w:color="auto"/>
                        <w:left w:val="none" w:sz="0" w:space="0" w:color="auto"/>
                        <w:bottom w:val="none" w:sz="0" w:space="0" w:color="auto"/>
                        <w:right w:val="none" w:sz="0" w:space="0" w:color="auto"/>
                      </w:divBdr>
                      <w:divsChild>
                        <w:div w:id="1160928183">
                          <w:marLeft w:val="0"/>
                          <w:marRight w:val="0"/>
                          <w:marTop w:val="0"/>
                          <w:marBottom w:val="0"/>
                          <w:divBdr>
                            <w:top w:val="none" w:sz="0" w:space="0" w:color="auto"/>
                            <w:left w:val="none" w:sz="0" w:space="0" w:color="auto"/>
                            <w:bottom w:val="none" w:sz="0" w:space="0" w:color="auto"/>
                            <w:right w:val="none" w:sz="0" w:space="0" w:color="auto"/>
                          </w:divBdr>
                        </w:div>
                        <w:div w:id="1663390274">
                          <w:marLeft w:val="0"/>
                          <w:marRight w:val="0"/>
                          <w:marTop w:val="0"/>
                          <w:marBottom w:val="0"/>
                          <w:divBdr>
                            <w:top w:val="none" w:sz="0" w:space="0" w:color="auto"/>
                            <w:left w:val="none" w:sz="0" w:space="0" w:color="auto"/>
                            <w:bottom w:val="none" w:sz="0" w:space="0" w:color="auto"/>
                            <w:right w:val="none" w:sz="0" w:space="0" w:color="auto"/>
                          </w:divBdr>
                        </w:div>
                      </w:divsChild>
                    </w:div>
                    <w:div w:id="890919594">
                      <w:marLeft w:val="0"/>
                      <w:marRight w:val="0"/>
                      <w:marTop w:val="0"/>
                      <w:marBottom w:val="0"/>
                      <w:divBdr>
                        <w:top w:val="none" w:sz="0" w:space="0" w:color="auto"/>
                        <w:left w:val="none" w:sz="0" w:space="0" w:color="auto"/>
                        <w:bottom w:val="none" w:sz="0" w:space="0" w:color="auto"/>
                        <w:right w:val="none" w:sz="0" w:space="0" w:color="auto"/>
                      </w:divBdr>
                      <w:divsChild>
                        <w:div w:id="1001081686">
                          <w:marLeft w:val="0"/>
                          <w:marRight w:val="0"/>
                          <w:marTop w:val="0"/>
                          <w:marBottom w:val="0"/>
                          <w:divBdr>
                            <w:top w:val="none" w:sz="0" w:space="0" w:color="auto"/>
                            <w:left w:val="none" w:sz="0" w:space="0" w:color="auto"/>
                            <w:bottom w:val="none" w:sz="0" w:space="0" w:color="auto"/>
                            <w:right w:val="none" w:sz="0" w:space="0" w:color="auto"/>
                          </w:divBdr>
                        </w:div>
                      </w:divsChild>
                    </w:div>
                    <w:div w:id="940256552">
                      <w:marLeft w:val="0"/>
                      <w:marRight w:val="0"/>
                      <w:marTop w:val="0"/>
                      <w:marBottom w:val="0"/>
                      <w:divBdr>
                        <w:top w:val="none" w:sz="0" w:space="0" w:color="auto"/>
                        <w:left w:val="none" w:sz="0" w:space="0" w:color="auto"/>
                        <w:bottom w:val="none" w:sz="0" w:space="0" w:color="auto"/>
                        <w:right w:val="none" w:sz="0" w:space="0" w:color="auto"/>
                      </w:divBdr>
                      <w:divsChild>
                        <w:div w:id="333656252">
                          <w:marLeft w:val="0"/>
                          <w:marRight w:val="0"/>
                          <w:marTop w:val="0"/>
                          <w:marBottom w:val="0"/>
                          <w:divBdr>
                            <w:top w:val="none" w:sz="0" w:space="0" w:color="auto"/>
                            <w:left w:val="none" w:sz="0" w:space="0" w:color="auto"/>
                            <w:bottom w:val="none" w:sz="0" w:space="0" w:color="auto"/>
                            <w:right w:val="none" w:sz="0" w:space="0" w:color="auto"/>
                          </w:divBdr>
                        </w:div>
                      </w:divsChild>
                    </w:div>
                    <w:div w:id="1125150324">
                      <w:marLeft w:val="0"/>
                      <w:marRight w:val="0"/>
                      <w:marTop w:val="0"/>
                      <w:marBottom w:val="0"/>
                      <w:divBdr>
                        <w:top w:val="none" w:sz="0" w:space="0" w:color="auto"/>
                        <w:left w:val="none" w:sz="0" w:space="0" w:color="auto"/>
                        <w:bottom w:val="none" w:sz="0" w:space="0" w:color="auto"/>
                        <w:right w:val="none" w:sz="0" w:space="0" w:color="auto"/>
                      </w:divBdr>
                      <w:divsChild>
                        <w:div w:id="182324143">
                          <w:marLeft w:val="0"/>
                          <w:marRight w:val="0"/>
                          <w:marTop w:val="0"/>
                          <w:marBottom w:val="0"/>
                          <w:divBdr>
                            <w:top w:val="none" w:sz="0" w:space="0" w:color="auto"/>
                            <w:left w:val="none" w:sz="0" w:space="0" w:color="auto"/>
                            <w:bottom w:val="none" w:sz="0" w:space="0" w:color="auto"/>
                            <w:right w:val="none" w:sz="0" w:space="0" w:color="auto"/>
                          </w:divBdr>
                        </w:div>
                      </w:divsChild>
                    </w:div>
                    <w:div w:id="1129204657">
                      <w:marLeft w:val="0"/>
                      <w:marRight w:val="0"/>
                      <w:marTop w:val="0"/>
                      <w:marBottom w:val="0"/>
                      <w:divBdr>
                        <w:top w:val="none" w:sz="0" w:space="0" w:color="auto"/>
                        <w:left w:val="none" w:sz="0" w:space="0" w:color="auto"/>
                        <w:bottom w:val="none" w:sz="0" w:space="0" w:color="auto"/>
                        <w:right w:val="none" w:sz="0" w:space="0" w:color="auto"/>
                      </w:divBdr>
                      <w:divsChild>
                        <w:div w:id="24527788">
                          <w:marLeft w:val="0"/>
                          <w:marRight w:val="0"/>
                          <w:marTop w:val="0"/>
                          <w:marBottom w:val="0"/>
                          <w:divBdr>
                            <w:top w:val="none" w:sz="0" w:space="0" w:color="auto"/>
                            <w:left w:val="none" w:sz="0" w:space="0" w:color="auto"/>
                            <w:bottom w:val="none" w:sz="0" w:space="0" w:color="auto"/>
                            <w:right w:val="none" w:sz="0" w:space="0" w:color="auto"/>
                          </w:divBdr>
                        </w:div>
                      </w:divsChild>
                    </w:div>
                    <w:div w:id="1243638515">
                      <w:marLeft w:val="0"/>
                      <w:marRight w:val="0"/>
                      <w:marTop w:val="0"/>
                      <w:marBottom w:val="0"/>
                      <w:divBdr>
                        <w:top w:val="none" w:sz="0" w:space="0" w:color="auto"/>
                        <w:left w:val="none" w:sz="0" w:space="0" w:color="auto"/>
                        <w:bottom w:val="none" w:sz="0" w:space="0" w:color="auto"/>
                        <w:right w:val="none" w:sz="0" w:space="0" w:color="auto"/>
                      </w:divBdr>
                      <w:divsChild>
                        <w:div w:id="324554349">
                          <w:marLeft w:val="0"/>
                          <w:marRight w:val="0"/>
                          <w:marTop w:val="0"/>
                          <w:marBottom w:val="0"/>
                          <w:divBdr>
                            <w:top w:val="none" w:sz="0" w:space="0" w:color="auto"/>
                            <w:left w:val="none" w:sz="0" w:space="0" w:color="auto"/>
                            <w:bottom w:val="none" w:sz="0" w:space="0" w:color="auto"/>
                            <w:right w:val="none" w:sz="0" w:space="0" w:color="auto"/>
                          </w:divBdr>
                        </w:div>
                      </w:divsChild>
                    </w:div>
                    <w:div w:id="1511143524">
                      <w:marLeft w:val="0"/>
                      <w:marRight w:val="0"/>
                      <w:marTop w:val="0"/>
                      <w:marBottom w:val="0"/>
                      <w:divBdr>
                        <w:top w:val="none" w:sz="0" w:space="0" w:color="auto"/>
                        <w:left w:val="none" w:sz="0" w:space="0" w:color="auto"/>
                        <w:bottom w:val="none" w:sz="0" w:space="0" w:color="auto"/>
                        <w:right w:val="none" w:sz="0" w:space="0" w:color="auto"/>
                      </w:divBdr>
                      <w:divsChild>
                        <w:div w:id="1186748468">
                          <w:marLeft w:val="0"/>
                          <w:marRight w:val="0"/>
                          <w:marTop w:val="0"/>
                          <w:marBottom w:val="0"/>
                          <w:divBdr>
                            <w:top w:val="none" w:sz="0" w:space="0" w:color="auto"/>
                            <w:left w:val="none" w:sz="0" w:space="0" w:color="auto"/>
                            <w:bottom w:val="none" w:sz="0" w:space="0" w:color="auto"/>
                            <w:right w:val="none" w:sz="0" w:space="0" w:color="auto"/>
                          </w:divBdr>
                        </w:div>
                      </w:divsChild>
                    </w:div>
                    <w:div w:id="1807507670">
                      <w:marLeft w:val="0"/>
                      <w:marRight w:val="0"/>
                      <w:marTop w:val="0"/>
                      <w:marBottom w:val="0"/>
                      <w:divBdr>
                        <w:top w:val="none" w:sz="0" w:space="0" w:color="auto"/>
                        <w:left w:val="none" w:sz="0" w:space="0" w:color="auto"/>
                        <w:bottom w:val="none" w:sz="0" w:space="0" w:color="auto"/>
                        <w:right w:val="none" w:sz="0" w:space="0" w:color="auto"/>
                      </w:divBdr>
                      <w:divsChild>
                        <w:div w:id="1401974798">
                          <w:marLeft w:val="0"/>
                          <w:marRight w:val="0"/>
                          <w:marTop w:val="0"/>
                          <w:marBottom w:val="0"/>
                          <w:divBdr>
                            <w:top w:val="none" w:sz="0" w:space="0" w:color="auto"/>
                            <w:left w:val="none" w:sz="0" w:space="0" w:color="auto"/>
                            <w:bottom w:val="none" w:sz="0" w:space="0" w:color="auto"/>
                            <w:right w:val="none" w:sz="0" w:space="0" w:color="auto"/>
                          </w:divBdr>
                        </w:div>
                      </w:divsChild>
                    </w:div>
                    <w:div w:id="1883709092">
                      <w:marLeft w:val="0"/>
                      <w:marRight w:val="0"/>
                      <w:marTop w:val="0"/>
                      <w:marBottom w:val="0"/>
                      <w:divBdr>
                        <w:top w:val="none" w:sz="0" w:space="0" w:color="auto"/>
                        <w:left w:val="none" w:sz="0" w:space="0" w:color="auto"/>
                        <w:bottom w:val="none" w:sz="0" w:space="0" w:color="auto"/>
                        <w:right w:val="none" w:sz="0" w:space="0" w:color="auto"/>
                      </w:divBdr>
                      <w:divsChild>
                        <w:div w:id="758067605">
                          <w:marLeft w:val="0"/>
                          <w:marRight w:val="0"/>
                          <w:marTop w:val="0"/>
                          <w:marBottom w:val="0"/>
                          <w:divBdr>
                            <w:top w:val="none" w:sz="0" w:space="0" w:color="auto"/>
                            <w:left w:val="none" w:sz="0" w:space="0" w:color="auto"/>
                            <w:bottom w:val="none" w:sz="0" w:space="0" w:color="auto"/>
                            <w:right w:val="none" w:sz="0" w:space="0" w:color="auto"/>
                          </w:divBdr>
                        </w:div>
                        <w:div w:id="992290771">
                          <w:marLeft w:val="0"/>
                          <w:marRight w:val="0"/>
                          <w:marTop w:val="0"/>
                          <w:marBottom w:val="0"/>
                          <w:divBdr>
                            <w:top w:val="none" w:sz="0" w:space="0" w:color="auto"/>
                            <w:left w:val="none" w:sz="0" w:space="0" w:color="auto"/>
                            <w:bottom w:val="none" w:sz="0" w:space="0" w:color="auto"/>
                            <w:right w:val="none" w:sz="0" w:space="0" w:color="auto"/>
                          </w:divBdr>
                        </w:div>
                      </w:divsChild>
                    </w:div>
                    <w:div w:id="1950357801">
                      <w:marLeft w:val="0"/>
                      <w:marRight w:val="0"/>
                      <w:marTop w:val="0"/>
                      <w:marBottom w:val="0"/>
                      <w:divBdr>
                        <w:top w:val="none" w:sz="0" w:space="0" w:color="auto"/>
                        <w:left w:val="none" w:sz="0" w:space="0" w:color="auto"/>
                        <w:bottom w:val="none" w:sz="0" w:space="0" w:color="auto"/>
                        <w:right w:val="none" w:sz="0" w:space="0" w:color="auto"/>
                      </w:divBdr>
                      <w:divsChild>
                        <w:div w:id="467626635">
                          <w:marLeft w:val="0"/>
                          <w:marRight w:val="0"/>
                          <w:marTop w:val="0"/>
                          <w:marBottom w:val="0"/>
                          <w:divBdr>
                            <w:top w:val="none" w:sz="0" w:space="0" w:color="auto"/>
                            <w:left w:val="none" w:sz="0" w:space="0" w:color="auto"/>
                            <w:bottom w:val="none" w:sz="0" w:space="0" w:color="auto"/>
                            <w:right w:val="none" w:sz="0" w:space="0" w:color="auto"/>
                          </w:divBdr>
                        </w:div>
                      </w:divsChild>
                    </w:div>
                    <w:div w:id="2045521453">
                      <w:marLeft w:val="0"/>
                      <w:marRight w:val="0"/>
                      <w:marTop w:val="0"/>
                      <w:marBottom w:val="0"/>
                      <w:divBdr>
                        <w:top w:val="none" w:sz="0" w:space="0" w:color="auto"/>
                        <w:left w:val="none" w:sz="0" w:space="0" w:color="auto"/>
                        <w:bottom w:val="none" w:sz="0" w:space="0" w:color="auto"/>
                        <w:right w:val="none" w:sz="0" w:space="0" w:color="auto"/>
                      </w:divBdr>
                      <w:divsChild>
                        <w:div w:id="48335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640352">
      <w:bodyDiv w:val="1"/>
      <w:marLeft w:val="0"/>
      <w:marRight w:val="0"/>
      <w:marTop w:val="0"/>
      <w:marBottom w:val="0"/>
      <w:divBdr>
        <w:top w:val="none" w:sz="0" w:space="0" w:color="auto"/>
        <w:left w:val="none" w:sz="0" w:space="0" w:color="auto"/>
        <w:bottom w:val="none" w:sz="0" w:space="0" w:color="auto"/>
        <w:right w:val="none" w:sz="0" w:space="0" w:color="auto"/>
      </w:divBdr>
      <w:divsChild>
        <w:div w:id="1520585176">
          <w:marLeft w:val="0"/>
          <w:marRight w:val="0"/>
          <w:marTop w:val="0"/>
          <w:marBottom w:val="0"/>
          <w:divBdr>
            <w:top w:val="none" w:sz="0" w:space="0" w:color="auto"/>
            <w:left w:val="none" w:sz="0" w:space="0" w:color="auto"/>
            <w:bottom w:val="none" w:sz="0" w:space="0" w:color="auto"/>
            <w:right w:val="none" w:sz="0" w:space="0" w:color="auto"/>
          </w:divBdr>
          <w:divsChild>
            <w:div w:id="94716064">
              <w:marLeft w:val="0"/>
              <w:marRight w:val="0"/>
              <w:marTop w:val="0"/>
              <w:marBottom w:val="0"/>
              <w:divBdr>
                <w:top w:val="none" w:sz="0" w:space="0" w:color="auto"/>
                <w:left w:val="none" w:sz="0" w:space="0" w:color="auto"/>
                <w:bottom w:val="none" w:sz="0" w:space="0" w:color="auto"/>
                <w:right w:val="none" w:sz="0" w:space="0" w:color="auto"/>
              </w:divBdr>
              <w:divsChild>
                <w:div w:id="1896045494">
                  <w:marLeft w:val="0"/>
                  <w:marRight w:val="0"/>
                  <w:marTop w:val="0"/>
                  <w:marBottom w:val="0"/>
                  <w:divBdr>
                    <w:top w:val="none" w:sz="0" w:space="0" w:color="auto"/>
                    <w:left w:val="none" w:sz="0" w:space="0" w:color="auto"/>
                    <w:bottom w:val="none" w:sz="0" w:space="0" w:color="auto"/>
                    <w:right w:val="none" w:sz="0" w:space="0" w:color="auto"/>
                  </w:divBdr>
                  <w:divsChild>
                    <w:div w:id="287710006">
                      <w:marLeft w:val="0"/>
                      <w:marRight w:val="0"/>
                      <w:marTop w:val="0"/>
                      <w:marBottom w:val="0"/>
                      <w:divBdr>
                        <w:top w:val="none" w:sz="0" w:space="0" w:color="auto"/>
                        <w:left w:val="none" w:sz="0" w:space="0" w:color="auto"/>
                        <w:bottom w:val="none" w:sz="0" w:space="0" w:color="auto"/>
                        <w:right w:val="none" w:sz="0" w:space="0" w:color="auto"/>
                      </w:divBdr>
                      <w:divsChild>
                        <w:div w:id="1013922704">
                          <w:marLeft w:val="0"/>
                          <w:marRight w:val="0"/>
                          <w:marTop w:val="0"/>
                          <w:marBottom w:val="0"/>
                          <w:divBdr>
                            <w:top w:val="none" w:sz="0" w:space="0" w:color="auto"/>
                            <w:left w:val="none" w:sz="0" w:space="0" w:color="auto"/>
                            <w:bottom w:val="none" w:sz="0" w:space="0" w:color="auto"/>
                            <w:right w:val="none" w:sz="0" w:space="0" w:color="auto"/>
                          </w:divBdr>
                        </w:div>
                      </w:divsChild>
                    </w:div>
                    <w:div w:id="288704528">
                      <w:marLeft w:val="0"/>
                      <w:marRight w:val="0"/>
                      <w:marTop w:val="0"/>
                      <w:marBottom w:val="0"/>
                      <w:divBdr>
                        <w:top w:val="none" w:sz="0" w:space="0" w:color="auto"/>
                        <w:left w:val="none" w:sz="0" w:space="0" w:color="auto"/>
                        <w:bottom w:val="none" w:sz="0" w:space="0" w:color="auto"/>
                        <w:right w:val="none" w:sz="0" w:space="0" w:color="auto"/>
                      </w:divBdr>
                      <w:divsChild>
                        <w:div w:id="712388772">
                          <w:marLeft w:val="0"/>
                          <w:marRight w:val="0"/>
                          <w:marTop w:val="0"/>
                          <w:marBottom w:val="0"/>
                          <w:divBdr>
                            <w:top w:val="none" w:sz="0" w:space="0" w:color="auto"/>
                            <w:left w:val="none" w:sz="0" w:space="0" w:color="auto"/>
                            <w:bottom w:val="none" w:sz="0" w:space="0" w:color="auto"/>
                            <w:right w:val="none" w:sz="0" w:space="0" w:color="auto"/>
                          </w:divBdr>
                        </w:div>
                      </w:divsChild>
                    </w:div>
                    <w:div w:id="508758738">
                      <w:marLeft w:val="0"/>
                      <w:marRight w:val="0"/>
                      <w:marTop w:val="0"/>
                      <w:marBottom w:val="0"/>
                      <w:divBdr>
                        <w:top w:val="none" w:sz="0" w:space="0" w:color="auto"/>
                        <w:left w:val="none" w:sz="0" w:space="0" w:color="auto"/>
                        <w:bottom w:val="none" w:sz="0" w:space="0" w:color="auto"/>
                        <w:right w:val="none" w:sz="0" w:space="0" w:color="auto"/>
                      </w:divBdr>
                      <w:divsChild>
                        <w:div w:id="46877659">
                          <w:marLeft w:val="0"/>
                          <w:marRight w:val="0"/>
                          <w:marTop w:val="0"/>
                          <w:marBottom w:val="0"/>
                          <w:divBdr>
                            <w:top w:val="none" w:sz="0" w:space="0" w:color="auto"/>
                            <w:left w:val="none" w:sz="0" w:space="0" w:color="auto"/>
                            <w:bottom w:val="none" w:sz="0" w:space="0" w:color="auto"/>
                            <w:right w:val="none" w:sz="0" w:space="0" w:color="auto"/>
                          </w:divBdr>
                        </w:div>
                      </w:divsChild>
                    </w:div>
                    <w:div w:id="589781695">
                      <w:marLeft w:val="0"/>
                      <w:marRight w:val="0"/>
                      <w:marTop w:val="0"/>
                      <w:marBottom w:val="0"/>
                      <w:divBdr>
                        <w:top w:val="none" w:sz="0" w:space="0" w:color="auto"/>
                        <w:left w:val="none" w:sz="0" w:space="0" w:color="auto"/>
                        <w:bottom w:val="none" w:sz="0" w:space="0" w:color="auto"/>
                        <w:right w:val="none" w:sz="0" w:space="0" w:color="auto"/>
                      </w:divBdr>
                      <w:divsChild>
                        <w:div w:id="769160228">
                          <w:marLeft w:val="0"/>
                          <w:marRight w:val="0"/>
                          <w:marTop w:val="0"/>
                          <w:marBottom w:val="0"/>
                          <w:divBdr>
                            <w:top w:val="none" w:sz="0" w:space="0" w:color="auto"/>
                            <w:left w:val="none" w:sz="0" w:space="0" w:color="auto"/>
                            <w:bottom w:val="none" w:sz="0" w:space="0" w:color="auto"/>
                            <w:right w:val="none" w:sz="0" w:space="0" w:color="auto"/>
                          </w:divBdr>
                        </w:div>
                      </w:divsChild>
                    </w:div>
                    <w:div w:id="618801699">
                      <w:marLeft w:val="0"/>
                      <w:marRight w:val="0"/>
                      <w:marTop w:val="0"/>
                      <w:marBottom w:val="0"/>
                      <w:divBdr>
                        <w:top w:val="none" w:sz="0" w:space="0" w:color="auto"/>
                        <w:left w:val="none" w:sz="0" w:space="0" w:color="auto"/>
                        <w:bottom w:val="none" w:sz="0" w:space="0" w:color="auto"/>
                        <w:right w:val="none" w:sz="0" w:space="0" w:color="auto"/>
                      </w:divBdr>
                      <w:divsChild>
                        <w:div w:id="1263106347">
                          <w:marLeft w:val="0"/>
                          <w:marRight w:val="0"/>
                          <w:marTop w:val="0"/>
                          <w:marBottom w:val="0"/>
                          <w:divBdr>
                            <w:top w:val="none" w:sz="0" w:space="0" w:color="auto"/>
                            <w:left w:val="none" w:sz="0" w:space="0" w:color="auto"/>
                            <w:bottom w:val="none" w:sz="0" w:space="0" w:color="auto"/>
                            <w:right w:val="none" w:sz="0" w:space="0" w:color="auto"/>
                          </w:divBdr>
                        </w:div>
                      </w:divsChild>
                    </w:div>
                    <w:div w:id="731542943">
                      <w:marLeft w:val="0"/>
                      <w:marRight w:val="0"/>
                      <w:marTop w:val="0"/>
                      <w:marBottom w:val="0"/>
                      <w:divBdr>
                        <w:top w:val="none" w:sz="0" w:space="0" w:color="auto"/>
                        <w:left w:val="none" w:sz="0" w:space="0" w:color="auto"/>
                        <w:bottom w:val="none" w:sz="0" w:space="0" w:color="auto"/>
                        <w:right w:val="none" w:sz="0" w:space="0" w:color="auto"/>
                      </w:divBdr>
                      <w:divsChild>
                        <w:div w:id="1028021779">
                          <w:marLeft w:val="0"/>
                          <w:marRight w:val="0"/>
                          <w:marTop w:val="0"/>
                          <w:marBottom w:val="0"/>
                          <w:divBdr>
                            <w:top w:val="none" w:sz="0" w:space="0" w:color="auto"/>
                            <w:left w:val="none" w:sz="0" w:space="0" w:color="auto"/>
                            <w:bottom w:val="none" w:sz="0" w:space="0" w:color="auto"/>
                            <w:right w:val="none" w:sz="0" w:space="0" w:color="auto"/>
                          </w:divBdr>
                        </w:div>
                      </w:divsChild>
                    </w:div>
                    <w:div w:id="1270045507">
                      <w:marLeft w:val="0"/>
                      <w:marRight w:val="0"/>
                      <w:marTop w:val="0"/>
                      <w:marBottom w:val="0"/>
                      <w:divBdr>
                        <w:top w:val="none" w:sz="0" w:space="0" w:color="auto"/>
                        <w:left w:val="none" w:sz="0" w:space="0" w:color="auto"/>
                        <w:bottom w:val="none" w:sz="0" w:space="0" w:color="auto"/>
                        <w:right w:val="none" w:sz="0" w:space="0" w:color="auto"/>
                      </w:divBdr>
                      <w:divsChild>
                        <w:div w:id="1692754749">
                          <w:marLeft w:val="0"/>
                          <w:marRight w:val="0"/>
                          <w:marTop w:val="0"/>
                          <w:marBottom w:val="0"/>
                          <w:divBdr>
                            <w:top w:val="none" w:sz="0" w:space="0" w:color="auto"/>
                            <w:left w:val="none" w:sz="0" w:space="0" w:color="auto"/>
                            <w:bottom w:val="none" w:sz="0" w:space="0" w:color="auto"/>
                            <w:right w:val="none" w:sz="0" w:space="0" w:color="auto"/>
                          </w:divBdr>
                        </w:div>
                      </w:divsChild>
                    </w:div>
                    <w:div w:id="1464931928">
                      <w:marLeft w:val="0"/>
                      <w:marRight w:val="0"/>
                      <w:marTop w:val="0"/>
                      <w:marBottom w:val="0"/>
                      <w:divBdr>
                        <w:top w:val="none" w:sz="0" w:space="0" w:color="auto"/>
                        <w:left w:val="none" w:sz="0" w:space="0" w:color="auto"/>
                        <w:bottom w:val="none" w:sz="0" w:space="0" w:color="auto"/>
                        <w:right w:val="none" w:sz="0" w:space="0" w:color="auto"/>
                      </w:divBdr>
                      <w:divsChild>
                        <w:div w:id="906769357">
                          <w:marLeft w:val="0"/>
                          <w:marRight w:val="0"/>
                          <w:marTop w:val="0"/>
                          <w:marBottom w:val="0"/>
                          <w:divBdr>
                            <w:top w:val="none" w:sz="0" w:space="0" w:color="auto"/>
                            <w:left w:val="none" w:sz="0" w:space="0" w:color="auto"/>
                            <w:bottom w:val="none" w:sz="0" w:space="0" w:color="auto"/>
                            <w:right w:val="none" w:sz="0" w:space="0" w:color="auto"/>
                          </w:divBdr>
                        </w:div>
                      </w:divsChild>
                    </w:div>
                    <w:div w:id="1822235302">
                      <w:marLeft w:val="0"/>
                      <w:marRight w:val="0"/>
                      <w:marTop w:val="0"/>
                      <w:marBottom w:val="0"/>
                      <w:divBdr>
                        <w:top w:val="none" w:sz="0" w:space="0" w:color="auto"/>
                        <w:left w:val="none" w:sz="0" w:space="0" w:color="auto"/>
                        <w:bottom w:val="none" w:sz="0" w:space="0" w:color="auto"/>
                        <w:right w:val="none" w:sz="0" w:space="0" w:color="auto"/>
                      </w:divBdr>
                      <w:divsChild>
                        <w:div w:id="995451020">
                          <w:marLeft w:val="0"/>
                          <w:marRight w:val="0"/>
                          <w:marTop w:val="0"/>
                          <w:marBottom w:val="0"/>
                          <w:divBdr>
                            <w:top w:val="none" w:sz="0" w:space="0" w:color="auto"/>
                            <w:left w:val="none" w:sz="0" w:space="0" w:color="auto"/>
                            <w:bottom w:val="none" w:sz="0" w:space="0" w:color="auto"/>
                            <w:right w:val="none" w:sz="0" w:space="0" w:color="auto"/>
                          </w:divBdr>
                        </w:div>
                      </w:divsChild>
                    </w:div>
                    <w:div w:id="2027638547">
                      <w:marLeft w:val="0"/>
                      <w:marRight w:val="0"/>
                      <w:marTop w:val="0"/>
                      <w:marBottom w:val="0"/>
                      <w:divBdr>
                        <w:top w:val="none" w:sz="0" w:space="0" w:color="auto"/>
                        <w:left w:val="none" w:sz="0" w:space="0" w:color="auto"/>
                        <w:bottom w:val="none" w:sz="0" w:space="0" w:color="auto"/>
                        <w:right w:val="none" w:sz="0" w:space="0" w:color="auto"/>
                      </w:divBdr>
                      <w:divsChild>
                        <w:div w:id="18831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D4E571-7B6F-4538-8763-F8231A1E811B}">
  <ds:schemaRefs>
    <ds:schemaRef ds:uri="http://schemas.microsoft.com/sharepoint/v3/contenttype/forms"/>
  </ds:schemaRefs>
</ds:datastoreItem>
</file>

<file path=customXml/itemProps2.xml><?xml version="1.0" encoding="utf-8"?>
<ds:datastoreItem xmlns:ds="http://schemas.openxmlformats.org/officeDocument/2006/customXml" ds:itemID="{7042C233-389A-4B2E-8710-895E01863107}">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3.xml><?xml version="1.0" encoding="utf-8"?>
<ds:datastoreItem xmlns:ds="http://schemas.openxmlformats.org/officeDocument/2006/customXml" ds:itemID="{4CC523C0-60F7-4002-BC60-19E6A2FD2837}">
  <ds:schemaRefs>
    <ds:schemaRef ds:uri="http://schemas.openxmlformats.org/officeDocument/2006/bibliography"/>
  </ds:schemaRefs>
</ds:datastoreItem>
</file>

<file path=customXml/itemProps4.xml><?xml version="1.0" encoding="utf-8"?>
<ds:datastoreItem xmlns:ds="http://schemas.openxmlformats.org/officeDocument/2006/customXml" ds:itemID="{E66B5DD2-D734-41B9-97BA-4FBFB585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16144</Words>
  <Characters>9203</Characters>
  <Application>Microsoft Office Word</Application>
  <DocSecurity>0</DocSecurity>
  <Lines>76</Lines>
  <Paragraphs>50</Paragraphs>
  <ScaleCrop>false</ScaleCrop>
  <Company/>
  <LinksUpToDate>false</LinksUpToDate>
  <CharactersWithSpaces>25297</CharactersWithSpaces>
  <SharedDoc>false</SharedDoc>
  <HLinks>
    <vt:vector size="12" baseType="variant">
      <vt:variant>
        <vt:i4>1507345</vt:i4>
      </vt:variant>
      <vt:variant>
        <vt:i4>3</vt:i4>
      </vt:variant>
      <vt:variant>
        <vt:i4>0</vt:i4>
      </vt:variant>
      <vt:variant>
        <vt:i4>5</vt:i4>
      </vt:variant>
      <vt:variant>
        <vt:lpwstr>https://www.e-tar.lt/portal/lt/legalAct/TAR.4B60A8C9678B/asr</vt:lpwstr>
      </vt:variant>
      <vt:variant>
        <vt:lpwstr/>
      </vt:variant>
      <vt:variant>
        <vt:i4>5111883</vt:i4>
      </vt:variant>
      <vt:variant>
        <vt:i4>0</vt:i4>
      </vt:variant>
      <vt:variant>
        <vt:i4>0</vt:i4>
      </vt:variant>
      <vt:variant>
        <vt:i4>5</vt:i4>
      </vt:variant>
      <vt:variant>
        <vt:lpwstr>http://www.spec.org/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Račkauskienė</cp:lastModifiedBy>
  <cp:revision>136</cp:revision>
  <dcterms:created xsi:type="dcterms:W3CDTF">2025-04-07T18:56:00Z</dcterms:created>
  <dcterms:modified xsi:type="dcterms:W3CDTF">2025-04-18T15:28:00Z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2025-01-24T06:21:03Z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d0e19d2e-294c-40b8-b168-827b16739e6e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